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86" w:rsidRPr="00C91686" w:rsidRDefault="00C91686" w:rsidP="004B5247">
      <w:pPr>
        <w:jc w:val="center"/>
        <w:rPr>
          <w:rFonts w:ascii="Arial" w:hAnsi="Arial" w:cs="Arial"/>
          <w:b/>
        </w:rPr>
      </w:pPr>
      <w:r w:rsidRPr="00C91686">
        <w:rPr>
          <w:rFonts w:ascii="Arial" w:hAnsi="Arial" w:cs="Arial"/>
          <w:b/>
        </w:rPr>
        <w:t xml:space="preserve">Boletín </w:t>
      </w:r>
      <w:r w:rsidRPr="00C91686">
        <w:rPr>
          <w:rFonts w:ascii="Arial" w:hAnsi="Arial" w:cs="Arial"/>
          <w:shd w:val="clear" w:color="auto" w:fill="FFFFFF"/>
        </w:rPr>
        <w:t>N°</w:t>
      </w:r>
      <w:r w:rsidRPr="00C91686">
        <w:rPr>
          <w:rFonts w:ascii="Arial" w:hAnsi="Arial" w:cs="Arial"/>
          <w:b/>
        </w:rPr>
        <w:t>001</w:t>
      </w:r>
    </w:p>
    <w:p w:rsidR="004B5247" w:rsidRPr="004B5247" w:rsidRDefault="004B5247" w:rsidP="004B5247">
      <w:pPr>
        <w:jc w:val="center"/>
        <w:rPr>
          <w:b/>
        </w:rPr>
      </w:pPr>
      <w:r w:rsidRPr="004B5247">
        <w:rPr>
          <w:b/>
        </w:rPr>
        <w:t xml:space="preserve">AGENDA DE EVENTOS </w:t>
      </w:r>
      <w:r w:rsidR="000846A7">
        <w:rPr>
          <w:b/>
        </w:rPr>
        <w:t xml:space="preserve">ENCABEZADOS POR ONU MUJERES </w:t>
      </w:r>
      <w:r w:rsidR="00063709">
        <w:rPr>
          <w:b/>
        </w:rPr>
        <w:t>EN EL MARCO DE LA CONFERENCIA HA</w:t>
      </w:r>
      <w:bookmarkStart w:id="0" w:name="_GoBack"/>
      <w:bookmarkEnd w:id="0"/>
      <w:r w:rsidR="000846A7">
        <w:rPr>
          <w:b/>
        </w:rPr>
        <w:t>BITAT III</w:t>
      </w:r>
    </w:p>
    <w:p w:rsidR="000C3F90" w:rsidRPr="00390232" w:rsidRDefault="005E1333" w:rsidP="00390232">
      <w:pPr>
        <w:jc w:val="both"/>
      </w:pPr>
      <w:r>
        <w:t>Quito 13</w:t>
      </w:r>
      <w:r w:rsidR="004B5247">
        <w:t xml:space="preserve"> de octubre de 2016.-</w:t>
      </w:r>
      <w:r w:rsidR="0004650C" w:rsidRPr="00390232">
        <w:t xml:space="preserve">La </w:t>
      </w:r>
      <w:proofErr w:type="spellStart"/>
      <w:r>
        <w:t>transversalización</w:t>
      </w:r>
      <w:proofErr w:type="spellEnd"/>
      <w:r>
        <w:t xml:space="preserve"> </w:t>
      </w:r>
      <w:r w:rsidR="0004650C" w:rsidRPr="00390232">
        <w:t>del enfoque de género en la construcción de la Nueva Agenda Urbana que se elaborará en la Conferencia Hábitat III</w:t>
      </w:r>
      <w:r w:rsidR="009B7610" w:rsidRPr="00390232">
        <w:t xml:space="preserve"> es fundamental para la construcción de ciudades seguras e inclusivas donde hombres</w:t>
      </w:r>
      <w:r w:rsidR="00B73EF6" w:rsidRPr="00390232">
        <w:t xml:space="preserve"> y mujeres puedan disfrutar de las ciudades </w:t>
      </w:r>
      <w:r w:rsidR="009B7610" w:rsidRPr="00390232">
        <w:t>de la misma manera. En este contexto; durante la conferencia Hábitat III s</w:t>
      </w:r>
      <w:r>
        <w:t>e llevarán a cabo varios actos públicos</w:t>
      </w:r>
      <w:r w:rsidR="009B7610" w:rsidRPr="00390232">
        <w:t xml:space="preserve"> desde donde se abordará</w:t>
      </w:r>
      <w:r w:rsidR="00B73EF6" w:rsidRPr="00390232">
        <w:t xml:space="preserve"> la importancia de</w:t>
      </w:r>
      <w:r>
        <w:t>l aporte de las mujeres en</w:t>
      </w:r>
      <w:r w:rsidR="009B7610" w:rsidRPr="00390232">
        <w:t xml:space="preserve"> los asentamientos urbanos.</w:t>
      </w:r>
    </w:p>
    <w:p w:rsidR="005E1333" w:rsidRDefault="00DF68D2" w:rsidP="004078E3">
      <w:pPr>
        <w:pStyle w:val="Prrafodelista"/>
        <w:numPr>
          <w:ilvl w:val="0"/>
          <w:numId w:val="4"/>
        </w:numPr>
        <w:jc w:val="both"/>
      </w:pPr>
      <w:r w:rsidRPr="004078E3">
        <w:rPr>
          <w:b/>
        </w:rPr>
        <w:t>15 de o</w:t>
      </w:r>
      <w:r w:rsidR="00390232" w:rsidRPr="004078E3">
        <w:rPr>
          <w:b/>
        </w:rPr>
        <w:t>ctubre</w:t>
      </w:r>
      <w:r w:rsidR="005E1333" w:rsidRPr="004078E3">
        <w:rPr>
          <w:b/>
        </w:rPr>
        <w:t>,</w:t>
      </w:r>
      <w:r w:rsidR="00390232" w:rsidRPr="004078E3">
        <w:rPr>
          <w:b/>
        </w:rPr>
        <w:t xml:space="preserve"> </w:t>
      </w:r>
      <w:r w:rsidR="005E1333" w:rsidRPr="004078E3">
        <w:rPr>
          <w:b/>
        </w:rPr>
        <w:t>de 9:00 a 17:30, en el Ágora de la Casa de la Cultura:</w:t>
      </w:r>
      <w:r w:rsidRPr="004078E3">
        <w:rPr>
          <w:b/>
        </w:rPr>
        <w:t xml:space="preserve"> Asamblea de Mujeres</w:t>
      </w:r>
      <w:r w:rsidR="005E1333">
        <w:t>.</w:t>
      </w:r>
    </w:p>
    <w:p w:rsidR="004928E9" w:rsidRPr="00390232" w:rsidRDefault="005E1333" w:rsidP="00390232">
      <w:pPr>
        <w:jc w:val="both"/>
      </w:pPr>
      <w:r>
        <w:t>Un</w:t>
      </w:r>
      <w:r w:rsidR="00DF68D2" w:rsidRPr="00390232">
        <w:t xml:space="preserve"> evento dinámico que reúne, entre otros actores, a varios grupos de mujeres que discutirán la forma de implementar y reforzar la igualdad de género en el desarrollo de estrategias y políticas a nivel regional, nacional y local. El acto contará con la presencia de</w:t>
      </w:r>
      <w:r w:rsidR="004928E9" w:rsidRPr="00390232">
        <w:t xml:space="preserve"> la Directora Ejecutiva Adjunta de ONU Mujeres, </w:t>
      </w:r>
      <w:proofErr w:type="spellStart"/>
      <w:r w:rsidR="004928E9" w:rsidRPr="00390232">
        <w:t>Lakshmi</w:t>
      </w:r>
      <w:proofErr w:type="spellEnd"/>
      <w:r w:rsidR="004928E9" w:rsidRPr="00390232">
        <w:t xml:space="preserve"> </w:t>
      </w:r>
      <w:proofErr w:type="spellStart"/>
      <w:r w:rsidR="004928E9" w:rsidRPr="00390232">
        <w:t>Puri</w:t>
      </w:r>
      <w:proofErr w:type="spellEnd"/>
      <w:r w:rsidR="004928E9" w:rsidRPr="00390232">
        <w:t>,</w:t>
      </w:r>
      <w:r w:rsidR="00B73EF6" w:rsidRPr="00390232">
        <w:t xml:space="preserve"> </w:t>
      </w:r>
      <w:r w:rsidR="004928E9" w:rsidRPr="00390232">
        <w:t xml:space="preserve">Aisa </w:t>
      </w:r>
      <w:proofErr w:type="spellStart"/>
      <w:r w:rsidR="004928E9" w:rsidRPr="00390232">
        <w:t>Kacyira</w:t>
      </w:r>
      <w:proofErr w:type="spellEnd"/>
      <w:r w:rsidR="004928E9" w:rsidRPr="00390232">
        <w:t xml:space="preserve">, Directora Ejecutiva Adjunta de ONU Hábitat y Maite Rodríguez, Co Directora de la Comisión </w:t>
      </w:r>
      <w:proofErr w:type="spellStart"/>
      <w:r w:rsidR="004928E9" w:rsidRPr="00390232">
        <w:t>Huairou</w:t>
      </w:r>
      <w:proofErr w:type="spellEnd"/>
      <w:r w:rsidR="004928E9" w:rsidRPr="00390232">
        <w:t xml:space="preserve"> para Americana Latina y El Caribe.</w:t>
      </w:r>
    </w:p>
    <w:p w:rsidR="005E1333" w:rsidRPr="004078E3" w:rsidRDefault="005E1333" w:rsidP="004078E3">
      <w:pPr>
        <w:pStyle w:val="Prrafodelista"/>
        <w:numPr>
          <w:ilvl w:val="0"/>
          <w:numId w:val="3"/>
        </w:numPr>
        <w:jc w:val="both"/>
        <w:rPr>
          <w:b/>
        </w:rPr>
      </w:pPr>
      <w:r w:rsidRPr="004078E3">
        <w:rPr>
          <w:b/>
        </w:rPr>
        <w:t>15 de octubre, de 18:00 a 19:30</w:t>
      </w:r>
      <w:r w:rsidR="004078E3" w:rsidRPr="004078E3">
        <w:rPr>
          <w:b/>
        </w:rPr>
        <w:t>, La Mariscal:</w:t>
      </w:r>
      <w:r w:rsidRPr="004078E3">
        <w:rPr>
          <w:b/>
        </w:rPr>
        <w:t xml:space="preserve"> Caminata Exploratoria</w:t>
      </w:r>
    </w:p>
    <w:p w:rsidR="009B7610" w:rsidRPr="00390232" w:rsidRDefault="005E1333" w:rsidP="00390232">
      <w:pPr>
        <w:jc w:val="both"/>
      </w:pPr>
      <w:r>
        <w:t>U</w:t>
      </w:r>
      <w:r w:rsidR="00ED45FA" w:rsidRPr="00390232">
        <w:t xml:space="preserve">n </w:t>
      </w:r>
      <w:r w:rsidR="00ED45FA" w:rsidRPr="005E1333">
        <w:t xml:space="preserve">ejercicio de auditoria de seguridad o </w:t>
      </w:r>
      <w:r w:rsidR="008A25F7" w:rsidRPr="005E1333">
        <w:t>caminata exploratoria</w:t>
      </w:r>
      <w:r w:rsidR="008A25F7" w:rsidRPr="00390232">
        <w:t xml:space="preserve"> por la </w:t>
      </w:r>
      <w:r w:rsidR="00ED45FA" w:rsidRPr="00390232">
        <w:t>zona de La Mariscal</w:t>
      </w:r>
      <w:r w:rsidR="00B73EF6" w:rsidRPr="00390232">
        <w:t>,</w:t>
      </w:r>
      <w:r w:rsidR="004928E9" w:rsidRPr="00390232">
        <w:t xml:space="preserve"> </w:t>
      </w:r>
      <w:r w:rsidR="008A25F7" w:rsidRPr="00390232">
        <w:t xml:space="preserve">con el fin de identificar </w:t>
      </w:r>
      <w:r w:rsidR="00B73EF6" w:rsidRPr="00390232">
        <w:t xml:space="preserve">los </w:t>
      </w:r>
      <w:r w:rsidR="008A25F7" w:rsidRPr="00390232">
        <w:t xml:space="preserve">sitios que pueden ser escenarios potenciales de violencia contra mujeres y niñas, y generar estrategias para prevenir estos episodios. El recorrido comenzará a las 18:00 en las afueras de la Casa de la Cultura Ecuatoriana y terminará </w:t>
      </w:r>
      <w:r w:rsidR="00B73EF6" w:rsidRPr="00390232">
        <w:t xml:space="preserve">a las 19:30 </w:t>
      </w:r>
      <w:r w:rsidR="008A25F7" w:rsidRPr="00390232">
        <w:t xml:space="preserve">en la intersección de las calles 9 de </w:t>
      </w:r>
      <w:proofErr w:type="gramStart"/>
      <w:r w:rsidR="008A25F7" w:rsidRPr="00390232">
        <w:t>Octubre</w:t>
      </w:r>
      <w:proofErr w:type="gramEnd"/>
      <w:r w:rsidR="008A25F7" w:rsidRPr="00390232">
        <w:t xml:space="preserve"> y Carrión.</w:t>
      </w:r>
    </w:p>
    <w:p w:rsidR="004078E3" w:rsidRPr="004078E3" w:rsidRDefault="005009CE" w:rsidP="004078E3">
      <w:pPr>
        <w:pStyle w:val="Prrafodelista"/>
        <w:numPr>
          <w:ilvl w:val="0"/>
          <w:numId w:val="2"/>
        </w:numPr>
        <w:spacing w:after="0"/>
        <w:jc w:val="both"/>
        <w:rPr>
          <w:b/>
        </w:rPr>
      </w:pPr>
      <w:r w:rsidRPr="004078E3">
        <w:rPr>
          <w:b/>
        </w:rPr>
        <w:t>17 de octubre</w:t>
      </w:r>
      <w:r w:rsidR="004078E3" w:rsidRPr="004078E3">
        <w:rPr>
          <w:b/>
        </w:rPr>
        <w:t xml:space="preserve"> de</w:t>
      </w:r>
      <w:r w:rsidR="005E1333" w:rsidRPr="004078E3">
        <w:rPr>
          <w:b/>
        </w:rPr>
        <w:t xml:space="preserve"> 18:30 a 20:00</w:t>
      </w:r>
      <w:r w:rsidR="004078E3" w:rsidRPr="004078E3">
        <w:rPr>
          <w:b/>
        </w:rPr>
        <w:t xml:space="preserve">, en el Pabellón de Ecuador, Sala José Mejía </w:t>
      </w:r>
      <w:proofErr w:type="spellStart"/>
      <w:r w:rsidR="004078E3" w:rsidRPr="004078E3">
        <w:rPr>
          <w:b/>
        </w:rPr>
        <w:t>Lequerica</w:t>
      </w:r>
      <w:proofErr w:type="spellEnd"/>
      <w:r w:rsidR="004078E3" w:rsidRPr="004078E3">
        <w:rPr>
          <w:b/>
        </w:rPr>
        <w:t xml:space="preserve"> de la Asamblea Nacional:</w:t>
      </w:r>
      <w:r w:rsidR="004078E3">
        <w:t xml:space="preserve"> </w:t>
      </w:r>
      <w:r w:rsidR="004078E3" w:rsidRPr="004078E3">
        <w:rPr>
          <w:b/>
        </w:rPr>
        <w:t>E</w:t>
      </w:r>
      <w:r w:rsidRPr="004078E3">
        <w:rPr>
          <w:b/>
        </w:rPr>
        <w:t xml:space="preserve">nfoque de Género: Elemento Fundamental en la Construcción de Ciudades Inclusivas" </w:t>
      </w:r>
    </w:p>
    <w:p w:rsidR="004078E3" w:rsidRDefault="004078E3" w:rsidP="00390232">
      <w:pPr>
        <w:spacing w:after="0"/>
        <w:jc w:val="both"/>
        <w:rPr>
          <w:b/>
        </w:rPr>
      </w:pPr>
    </w:p>
    <w:p w:rsidR="008A25F7" w:rsidRPr="00390232" w:rsidRDefault="004078E3" w:rsidP="00390232">
      <w:pPr>
        <w:spacing w:after="0"/>
        <w:jc w:val="both"/>
        <w:rPr>
          <w:rFonts w:cs="Arial"/>
          <w:shd w:val="clear" w:color="auto" w:fill="FFFFFF"/>
        </w:rPr>
      </w:pPr>
      <w:r>
        <w:t xml:space="preserve">Conferencia de </w:t>
      </w:r>
      <w:proofErr w:type="spellStart"/>
      <w:r w:rsidR="005009CE" w:rsidRPr="00390232">
        <w:t>Saskia</w:t>
      </w:r>
      <w:proofErr w:type="spellEnd"/>
      <w:r w:rsidR="005009CE" w:rsidRPr="00390232">
        <w:t xml:space="preserve"> </w:t>
      </w:r>
      <w:proofErr w:type="spellStart"/>
      <w:r w:rsidR="005009CE" w:rsidRPr="00390232">
        <w:t>Sassen</w:t>
      </w:r>
      <w:proofErr w:type="spellEnd"/>
      <w:r w:rsidR="005009CE" w:rsidRPr="00390232">
        <w:t xml:space="preserve">, </w:t>
      </w:r>
      <w:r w:rsidR="005009CE" w:rsidRPr="00390232">
        <w:rPr>
          <w:rFonts w:cs="Arial"/>
          <w:shd w:val="clear" w:color="auto" w:fill="FFFFFF"/>
        </w:rPr>
        <w:t>Especialista en asuntos urbanos, Profesora de Sociología en la</w:t>
      </w:r>
      <w:r w:rsidR="005009CE" w:rsidRPr="00390232">
        <w:rPr>
          <w:rStyle w:val="apple-converted-space"/>
          <w:rFonts w:cs="Arial"/>
          <w:shd w:val="clear" w:color="auto" w:fill="FFFFFF"/>
        </w:rPr>
        <w:t> </w:t>
      </w:r>
      <w:hyperlink r:id="rId5" w:tooltip="Universidad de Chicago" w:history="1">
        <w:r w:rsidR="005009CE" w:rsidRPr="00390232">
          <w:rPr>
            <w:rStyle w:val="Hipervnculo"/>
            <w:rFonts w:cs="Arial"/>
            <w:color w:val="auto"/>
            <w:u w:val="none"/>
            <w:shd w:val="clear" w:color="auto" w:fill="FFFFFF"/>
          </w:rPr>
          <w:t>Universidad de Chicago</w:t>
        </w:r>
      </w:hyperlink>
      <w:r w:rsidR="005009CE" w:rsidRPr="00390232">
        <w:rPr>
          <w:rStyle w:val="apple-converted-space"/>
          <w:rFonts w:cs="Arial"/>
          <w:shd w:val="clear" w:color="auto" w:fill="FFFFFF"/>
        </w:rPr>
        <w:t> </w:t>
      </w:r>
      <w:r w:rsidR="005009CE" w:rsidRPr="00390232">
        <w:rPr>
          <w:rFonts w:cs="Arial"/>
          <w:shd w:val="clear" w:color="auto" w:fill="FFFFFF"/>
        </w:rPr>
        <w:t>y Profesora invitada en la</w:t>
      </w:r>
      <w:r w:rsidR="005009CE" w:rsidRPr="00390232">
        <w:rPr>
          <w:rStyle w:val="apple-converted-space"/>
          <w:rFonts w:cs="Arial"/>
          <w:shd w:val="clear" w:color="auto" w:fill="FFFFFF"/>
        </w:rPr>
        <w:t> </w:t>
      </w:r>
      <w:hyperlink r:id="rId6" w:tooltip="Escuela de Economía y Ciencia Política de Londres" w:history="1">
        <w:r w:rsidR="005009CE" w:rsidRPr="00390232">
          <w:rPr>
            <w:rStyle w:val="Hipervnculo"/>
            <w:rFonts w:cs="Arial"/>
            <w:color w:val="auto"/>
            <w:u w:val="none"/>
            <w:shd w:val="clear" w:color="auto" w:fill="FFFFFF"/>
          </w:rPr>
          <w:t>Escuela de Economía y Ciencia Política de Londres</w:t>
        </w:r>
      </w:hyperlink>
      <w:r w:rsidR="005009CE" w:rsidRPr="00390232">
        <w:rPr>
          <w:rFonts w:cs="Arial"/>
          <w:shd w:val="clear" w:color="auto" w:fill="FFFFFF"/>
        </w:rPr>
        <w:t>,</w:t>
      </w:r>
      <w:r w:rsidR="005009CE" w:rsidRPr="00390232">
        <w:rPr>
          <w:rStyle w:val="apple-converted-space"/>
          <w:rFonts w:cs="Arial"/>
          <w:shd w:val="clear" w:color="auto" w:fill="FFFFFF"/>
        </w:rPr>
        <w:t> </w:t>
      </w:r>
      <w:hyperlink r:id="rId7" w:tooltip="Reino Unido" w:history="1">
        <w:r w:rsidR="005009CE" w:rsidRPr="00390232">
          <w:rPr>
            <w:rStyle w:val="Hipervnculo"/>
            <w:rFonts w:cs="Arial"/>
            <w:color w:val="auto"/>
            <w:u w:val="none"/>
            <w:shd w:val="clear" w:color="auto" w:fill="FFFFFF"/>
          </w:rPr>
          <w:t>Reino Unido</w:t>
        </w:r>
      </w:hyperlink>
      <w:r w:rsidR="005009CE" w:rsidRPr="00390232">
        <w:rPr>
          <w:rFonts w:cs="Arial"/>
          <w:shd w:val="clear" w:color="auto" w:fill="FFFFFF"/>
        </w:rPr>
        <w:t>, quien fue galardonada con el</w:t>
      </w:r>
      <w:r w:rsidR="005009CE" w:rsidRPr="00390232">
        <w:rPr>
          <w:rStyle w:val="apple-converted-space"/>
          <w:rFonts w:cs="Arial"/>
          <w:shd w:val="clear" w:color="auto" w:fill="FFFFFF"/>
        </w:rPr>
        <w:t> </w:t>
      </w:r>
      <w:hyperlink r:id="rId8" w:tooltip="Premio Príncipe de Asturias de Ciencias Sociales" w:history="1">
        <w:r w:rsidR="005009CE" w:rsidRPr="00390232">
          <w:rPr>
            <w:rStyle w:val="Hipervnculo"/>
            <w:rFonts w:cs="Arial"/>
            <w:color w:val="auto"/>
            <w:u w:val="none"/>
            <w:shd w:val="clear" w:color="auto" w:fill="FFFFFF"/>
          </w:rPr>
          <w:t>Premio Príncipe de Asturias de Ciencias Sociales</w:t>
        </w:r>
      </w:hyperlink>
      <w:r w:rsidR="005009CE" w:rsidRPr="00390232">
        <w:rPr>
          <w:rStyle w:val="apple-converted-space"/>
          <w:rFonts w:cs="Arial"/>
          <w:shd w:val="clear" w:color="auto" w:fill="FFFFFF"/>
        </w:rPr>
        <w:t> </w:t>
      </w:r>
      <w:r w:rsidR="005009CE" w:rsidRPr="00390232">
        <w:rPr>
          <w:rFonts w:cs="Arial"/>
          <w:shd w:val="clear" w:color="auto" w:fill="FFFFFF"/>
        </w:rPr>
        <w:t>por sus contribuciones a la comprensión del fenómeno de la</w:t>
      </w:r>
      <w:r w:rsidR="005009CE" w:rsidRPr="00390232">
        <w:rPr>
          <w:rStyle w:val="apple-converted-space"/>
          <w:rFonts w:cs="Arial"/>
          <w:shd w:val="clear" w:color="auto" w:fill="FFFFFF"/>
        </w:rPr>
        <w:t> </w:t>
      </w:r>
      <w:hyperlink r:id="rId9" w:tooltip="Globalización" w:history="1">
        <w:r w:rsidR="005009CE" w:rsidRPr="00390232">
          <w:rPr>
            <w:rStyle w:val="Hipervnculo"/>
            <w:rFonts w:cs="Arial"/>
            <w:color w:val="auto"/>
            <w:u w:val="none"/>
            <w:shd w:val="clear" w:color="auto" w:fill="FFFFFF"/>
          </w:rPr>
          <w:t>globalización</w:t>
        </w:r>
      </w:hyperlink>
      <w:r w:rsidR="005009CE" w:rsidRPr="00390232">
        <w:rPr>
          <w:rStyle w:val="apple-converted-space"/>
          <w:rFonts w:cs="Arial"/>
          <w:shd w:val="clear" w:color="auto" w:fill="FFFFFF"/>
        </w:rPr>
        <w:t> </w:t>
      </w:r>
      <w:r w:rsidR="00AA0D6A" w:rsidRPr="00390232">
        <w:rPr>
          <w:rFonts w:cs="Arial"/>
          <w:shd w:val="clear" w:color="auto" w:fill="FFFFFF"/>
        </w:rPr>
        <w:t>y la S</w:t>
      </w:r>
      <w:r w:rsidR="005009CE" w:rsidRPr="00390232">
        <w:rPr>
          <w:rFonts w:cs="Arial"/>
          <w:shd w:val="clear" w:color="auto" w:fill="FFFFFF"/>
        </w:rPr>
        <w:t>ociología urbana.</w:t>
      </w:r>
    </w:p>
    <w:p w:rsidR="00AA0D6A" w:rsidRPr="00390232" w:rsidRDefault="00AA0D6A" w:rsidP="00390232">
      <w:pPr>
        <w:spacing w:after="0"/>
        <w:jc w:val="both"/>
        <w:rPr>
          <w:rFonts w:cs="Arial"/>
          <w:shd w:val="clear" w:color="auto" w:fill="FFFFFF"/>
        </w:rPr>
      </w:pPr>
    </w:p>
    <w:p w:rsidR="004078E3" w:rsidRPr="004078E3" w:rsidRDefault="00AA0D6A" w:rsidP="004078E3">
      <w:pPr>
        <w:pStyle w:val="Prrafodelista"/>
        <w:numPr>
          <w:ilvl w:val="0"/>
          <w:numId w:val="1"/>
        </w:numPr>
        <w:jc w:val="both"/>
        <w:rPr>
          <w:b/>
        </w:rPr>
      </w:pPr>
      <w:r w:rsidRPr="004078E3">
        <w:rPr>
          <w:rFonts w:cs="Arial"/>
          <w:b/>
          <w:shd w:val="clear" w:color="auto" w:fill="FFFFFF"/>
        </w:rPr>
        <w:t xml:space="preserve">18 de octubre, </w:t>
      </w:r>
      <w:r w:rsidR="004078E3" w:rsidRPr="004078E3">
        <w:rPr>
          <w:b/>
        </w:rPr>
        <w:t xml:space="preserve">de 10:00 a 11:30, </w:t>
      </w:r>
      <w:r w:rsidRPr="004078E3">
        <w:rPr>
          <w:rFonts w:cs="Arial"/>
          <w:b/>
          <w:shd w:val="clear" w:color="auto" w:fill="FFFFFF"/>
        </w:rPr>
        <w:t>en el P</w:t>
      </w:r>
      <w:r w:rsidR="00390232" w:rsidRPr="004078E3">
        <w:rPr>
          <w:rFonts w:cs="Arial"/>
          <w:b/>
          <w:shd w:val="clear" w:color="auto" w:fill="FFFFFF"/>
        </w:rPr>
        <w:t>abellón de Naciones Unidas, salón</w:t>
      </w:r>
      <w:r w:rsidRPr="004078E3">
        <w:rPr>
          <w:rFonts w:cs="Arial"/>
          <w:b/>
          <w:shd w:val="clear" w:color="auto" w:fill="FFFFFF"/>
        </w:rPr>
        <w:t xml:space="preserve"> B</w:t>
      </w:r>
      <w:r w:rsidR="004078E3" w:rsidRPr="004078E3">
        <w:rPr>
          <w:rFonts w:cs="Arial"/>
          <w:shd w:val="clear" w:color="auto" w:fill="FFFFFF"/>
        </w:rPr>
        <w:t xml:space="preserve">: </w:t>
      </w:r>
      <w:proofErr w:type="spellStart"/>
      <w:r w:rsidR="004078E3" w:rsidRPr="004078E3">
        <w:rPr>
          <w:b/>
        </w:rPr>
        <w:t>side</w:t>
      </w:r>
      <w:proofErr w:type="spellEnd"/>
      <w:r w:rsidR="004078E3" w:rsidRPr="004078E3">
        <w:rPr>
          <w:b/>
        </w:rPr>
        <w:t xml:space="preserve"> </w:t>
      </w:r>
      <w:proofErr w:type="spellStart"/>
      <w:r w:rsidR="004078E3" w:rsidRPr="004078E3">
        <w:rPr>
          <w:b/>
        </w:rPr>
        <w:t>event</w:t>
      </w:r>
      <w:proofErr w:type="spellEnd"/>
      <w:r w:rsidR="004078E3" w:rsidRPr="004078E3">
        <w:rPr>
          <w:b/>
        </w:rPr>
        <w:t xml:space="preserve"> denominado “Ciudades sustentables y seguras”</w:t>
      </w:r>
    </w:p>
    <w:p w:rsidR="004078E3" w:rsidRPr="004078E3" w:rsidRDefault="004078E3" w:rsidP="00390232">
      <w:pPr>
        <w:jc w:val="both"/>
      </w:pPr>
      <w:r w:rsidRPr="004078E3">
        <w:t xml:space="preserve">Evento que constará de dos partes; </w:t>
      </w:r>
      <w:r>
        <w:t>en la primera habrá</w:t>
      </w:r>
      <w:r>
        <w:rPr>
          <w:b/>
        </w:rPr>
        <w:t xml:space="preserve"> </w:t>
      </w:r>
      <w:r w:rsidRPr="00390232">
        <w:t>un diálogo interactivo</w:t>
      </w:r>
      <w:r>
        <w:t xml:space="preserve"> y en la segunda, </w:t>
      </w:r>
      <w:r w:rsidRPr="00390232">
        <w:t xml:space="preserve">se presentarán los avances en las recomendaciones relacionadas, por la CEDAW </w:t>
      </w:r>
      <w:r w:rsidRPr="00B74757">
        <w:t>(</w:t>
      </w:r>
      <w:r w:rsidRPr="00B74757">
        <w:rPr>
          <w:rFonts w:cs="Arial"/>
          <w:shd w:val="clear" w:color="auto" w:fill="FFFFFF"/>
        </w:rPr>
        <w:t>Convención sobre la Eliminación de toda forma de Discriminación contra la Mujer</w:t>
      </w:r>
      <w:r w:rsidRPr="00B74757">
        <w:t>) al país.</w:t>
      </w:r>
    </w:p>
    <w:p w:rsidR="004B5247" w:rsidRPr="00390232" w:rsidRDefault="00AA0D6A" w:rsidP="00390232">
      <w:pPr>
        <w:jc w:val="both"/>
      </w:pPr>
      <w:proofErr w:type="spellStart"/>
      <w:r w:rsidRPr="00390232">
        <w:t>Lakshmi</w:t>
      </w:r>
      <w:proofErr w:type="spellEnd"/>
      <w:r w:rsidRPr="00390232">
        <w:t xml:space="preserve"> </w:t>
      </w:r>
      <w:proofErr w:type="spellStart"/>
      <w:r w:rsidRPr="00390232">
        <w:t>Puri</w:t>
      </w:r>
      <w:proofErr w:type="spellEnd"/>
      <w:r w:rsidRPr="00390232">
        <w:t xml:space="preserve">, Directora Ejecutiva Adjunta de ONU Mujeres, Aisa </w:t>
      </w:r>
      <w:proofErr w:type="spellStart"/>
      <w:r w:rsidRPr="00390232">
        <w:t>Kirabo</w:t>
      </w:r>
      <w:proofErr w:type="spellEnd"/>
      <w:r w:rsidRPr="00390232">
        <w:t xml:space="preserve"> </w:t>
      </w:r>
      <w:proofErr w:type="spellStart"/>
      <w:r w:rsidRPr="00390232">
        <w:t>Kacyira</w:t>
      </w:r>
      <w:proofErr w:type="spellEnd"/>
      <w:r w:rsidRPr="00390232">
        <w:t xml:space="preserve">, Director Ejecutivo Adjunto de ONU-Hábitat, Luis Tejada, Director de la Agencia Española de Cooperación Internacional para el Desarrollo (AECID), España, </w:t>
      </w:r>
      <w:r w:rsidR="00B73EF6" w:rsidRPr="00390232">
        <w:t xml:space="preserve">y </w:t>
      </w:r>
      <w:proofErr w:type="spellStart"/>
      <w:r w:rsidR="00B73EF6" w:rsidRPr="00390232">
        <w:t>Maglys</w:t>
      </w:r>
      <w:proofErr w:type="spellEnd"/>
      <w:r w:rsidR="00B73EF6" w:rsidRPr="00390232">
        <w:t xml:space="preserve"> Arocha, Experta</w:t>
      </w:r>
      <w:r w:rsidR="004078E3">
        <w:t xml:space="preserve"> del Comité de la CEDAW, estarán presentes en este encuentro.</w:t>
      </w:r>
      <w:r w:rsidR="00B73EF6" w:rsidRPr="00390232">
        <w:t xml:space="preserve"> </w:t>
      </w:r>
    </w:p>
    <w:p w:rsidR="00AA0D6A" w:rsidRPr="00B73EF6" w:rsidRDefault="00AA0D6A" w:rsidP="00AA0D6A">
      <w:pPr>
        <w:spacing w:after="0"/>
      </w:pPr>
    </w:p>
    <w:p w:rsidR="00AA0D6A" w:rsidRPr="005009CE" w:rsidRDefault="00AA0D6A" w:rsidP="005009CE">
      <w:pPr>
        <w:spacing w:after="0"/>
      </w:pPr>
    </w:p>
    <w:sectPr w:rsidR="00AA0D6A" w:rsidRPr="005009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B58"/>
    <w:multiLevelType w:val="hybridMultilevel"/>
    <w:tmpl w:val="2CBC8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2700A"/>
    <w:multiLevelType w:val="hybridMultilevel"/>
    <w:tmpl w:val="E8468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62B9"/>
    <w:multiLevelType w:val="hybridMultilevel"/>
    <w:tmpl w:val="4366F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42250"/>
    <w:multiLevelType w:val="hybridMultilevel"/>
    <w:tmpl w:val="FB5EF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C"/>
    <w:rsid w:val="0004650C"/>
    <w:rsid w:val="00063709"/>
    <w:rsid w:val="000846A7"/>
    <w:rsid w:val="00237F6C"/>
    <w:rsid w:val="00390232"/>
    <w:rsid w:val="004078E3"/>
    <w:rsid w:val="004928E9"/>
    <w:rsid w:val="004B5247"/>
    <w:rsid w:val="005009CE"/>
    <w:rsid w:val="00504E75"/>
    <w:rsid w:val="005E1333"/>
    <w:rsid w:val="00636D91"/>
    <w:rsid w:val="008A25F7"/>
    <w:rsid w:val="009B7610"/>
    <w:rsid w:val="00AA0D6A"/>
    <w:rsid w:val="00B73EF6"/>
    <w:rsid w:val="00B74757"/>
    <w:rsid w:val="00C01DBB"/>
    <w:rsid w:val="00C91686"/>
    <w:rsid w:val="00DF68D2"/>
    <w:rsid w:val="00E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664A"/>
  <w15:chartTrackingRefBased/>
  <w15:docId w15:val="{9D31B18F-82DC-42D6-A217-4CFA9571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009CE"/>
  </w:style>
  <w:style w:type="character" w:styleId="Hipervnculo">
    <w:name w:val="Hyperlink"/>
    <w:basedOn w:val="Fuentedeprrafopredeter"/>
    <w:uiPriority w:val="99"/>
    <w:semiHidden/>
    <w:unhideWhenUsed/>
    <w:rsid w:val="005009C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75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07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remio_Pr%C3%ADncipe_de_Asturias_de_Ciencias_Soci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Reino_Uni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Escuela_de_Econom%C3%ADa_y_Ciencia_Pol%C3%ADtica_de_Londr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.wikipedia.org/wiki/Universidad_de_Chica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Globalizaci%C3%B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 Mujeres</dc:creator>
  <cp:keywords/>
  <dc:description/>
  <cp:lastModifiedBy>ONU Mujeres</cp:lastModifiedBy>
  <cp:revision>3</cp:revision>
  <cp:lastPrinted>2016-10-12T17:01:00Z</cp:lastPrinted>
  <dcterms:created xsi:type="dcterms:W3CDTF">2016-10-13T17:28:00Z</dcterms:created>
  <dcterms:modified xsi:type="dcterms:W3CDTF">2016-10-13T17:55:00Z</dcterms:modified>
</cp:coreProperties>
</file>