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0A355" w14:textId="3ADB01D8" w:rsidR="0029022A" w:rsidRDefault="0029022A" w:rsidP="0029022A">
      <w:pPr>
        <w:pStyle w:val="CuerpoA"/>
        <w:widowControl w:val="0"/>
        <w:tabs>
          <w:tab w:val="left" w:pos="4333"/>
        </w:tabs>
        <w:suppressAutoHyphens/>
        <w:jc w:val="right"/>
        <w:rPr>
          <w:rStyle w:val="Ninguno"/>
          <w:rFonts w:ascii="Times New Roman" w:eastAsia="Times New Roman" w:hAnsi="Times New Roman" w:cs="Times New Roman"/>
          <w:b/>
          <w:bCs/>
          <w:color w:val="7F7F7F"/>
          <w:kern w:val="1"/>
          <w:sz w:val="22"/>
          <w:szCs w:val="22"/>
          <w:u w:color="7F7F7F"/>
        </w:rPr>
      </w:pPr>
      <w:r>
        <w:rPr>
          <w:rStyle w:val="Ninguno"/>
          <w:rFonts w:ascii="Times New Roman" w:hAnsi="Times New Roman"/>
          <w:b/>
          <w:bCs/>
          <w:color w:val="7F7F7F"/>
          <w:kern w:val="1"/>
          <w:sz w:val="22"/>
          <w:szCs w:val="22"/>
          <w:u w:color="7F7F7F"/>
          <w:lang w:val="pt-PT"/>
        </w:rPr>
        <w:t>Comunicado de Prensa n</w:t>
      </w:r>
      <w:r>
        <w:rPr>
          <w:rStyle w:val="Ninguno"/>
          <w:rFonts w:ascii="Times New Roman" w:hAnsi="Times New Roman"/>
          <w:b/>
          <w:bCs/>
          <w:color w:val="7F7F7F"/>
          <w:kern w:val="1"/>
          <w:sz w:val="22"/>
          <w:szCs w:val="22"/>
          <w:u w:color="7F7F7F"/>
        </w:rPr>
        <w:t>ú</w:t>
      </w:r>
      <w:r>
        <w:rPr>
          <w:rStyle w:val="Ninguno"/>
          <w:rFonts w:ascii="Times New Roman" w:hAnsi="Times New Roman"/>
          <w:b/>
          <w:bCs/>
          <w:color w:val="7F7F7F"/>
          <w:kern w:val="1"/>
          <w:sz w:val="22"/>
          <w:szCs w:val="22"/>
          <w:u w:color="7F7F7F"/>
          <w:lang w:val="it-IT"/>
        </w:rPr>
        <w:t>mero 033</w:t>
      </w:r>
      <w:r w:rsidR="00395D91">
        <w:rPr>
          <w:rStyle w:val="Ninguno"/>
          <w:rFonts w:ascii="Times New Roman" w:hAnsi="Times New Roman"/>
          <w:b/>
          <w:bCs/>
          <w:color w:val="7F7F7F"/>
          <w:kern w:val="1"/>
          <w:sz w:val="22"/>
          <w:szCs w:val="22"/>
          <w:u w:color="7F7F7F"/>
          <w:lang w:val="it-IT"/>
        </w:rPr>
        <w:t>3</w:t>
      </w:r>
    </w:p>
    <w:p w14:paraId="5526D968" w14:textId="4D604E9E" w:rsidR="0029022A" w:rsidRDefault="0029022A" w:rsidP="0029022A">
      <w:pPr>
        <w:pStyle w:val="CuerpoA"/>
        <w:widowControl w:val="0"/>
        <w:tabs>
          <w:tab w:val="left" w:pos="4333"/>
        </w:tabs>
        <w:suppressAutoHyphens/>
        <w:jc w:val="right"/>
        <w:rPr>
          <w:rStyle w:val="Ninguno"/>
          <w:rFonts w:ascii="Times New Roman" w:hAnsi="Times New Roman"/>
          <w:bCs/>
          <w:color w:val="7F7F7F"/>
          <w:kern w:val="1"/>
          <w:sz w:val="22"/>
          <w:szCs w:val="22"/>
          <w:u w:color="7F7F7F"/>
        </w:rPr>
      </w:pPr>
      <w:r>
        <w:rPr>
          <w:rStyle w:val="Ninguno"/>
          <w:rFonts w:ascii="Times New Roman" w:hAnsi="Times New Roman"/>
          <w:bCs/>
          <w:color w:val="7F7F7F"/>
          <w:kern w:val="1"/>
          <w:sz w:val="22"/>
          <w:szCs w:val="22"/>
          <w:u w:color="7F7F7F"/>
        </w:rPr>
        <w:t xml:space="preserve">Quito, Ecuador, </w:t>
      </w:r>
      <w:r w:rsidRPr="000C6779">
        <w:rPr>
          <w:rStyle w:val="Ninguno"/>
          <w:rFonts w:ascii="Times New Roman" w:hAnsi="Times New Roman"/>
          <w:bCs/>
          <w:color w:val="7F7F7F"/>
          <w:kern w:val="1"/>
          <w:sz w:val="22"/>
          <w:szCs w:val="22"/>
          <w:u w:color="7F7F7F"/>
        </w:rPr>
        <w:t xml:space="preserve">a </w:t>
      </w:r>
      <w:r w:rsidR="004E08F7">
        <w:rPr>
          <w:rStyle w:val="Ninguno"/>
          <w:rFonts w:ascii="Times New Roman" w:hAnsi="Times New Roman"/>
          <w:bCs/>
          <w:color w:val="7F7F7F"/>
          <w:kern w:val="1"/>
          <w:sz w:val="22"/>
          <w:szCs w:val="22"/>
          <w:u w:color="7F7F7F"/>
        </w:rPr>
        <w:t>martes</w:t>
      </w:r>
      <w:r w:rsidR="00E448B2">
        <w:rPr>
          <w:rStyle w:val="Ninguno"/>
          <w:rFonts w:ascii="Times New Roman" w:hAnsi="Times New Roman"/>
          <w:bCs/>
          <w:color w:val="7F7F7F"/>
          <w:kern w:val="1"/>
          <w:sz w:val="22"/>
          <w:szCs w:val="22"/>
          <w:u w:color="7F7F7F"/>
        </w:rPr>
        <w:t xml:space="preserve"> </w:t>
      </w:r>
      <w:r>
        <w:rPr>
          <w:rStyle w:val="Ninguno"/>
          <w:rFonts w:ascii="Times New Roman" w:hAnsi="Times New Roman"/>
          <w:bCs/>
          <w:color w:val="7F7F7F"/>
          <w:kern w:val="1"/>
          <w:sz w:val="22"/>
          <w:szCs w:val="22"/>
          <w:u w:color="7F7F7F"/>
        </w:rPr>
        <w:t>1</w:t>
      </w:r>
      <w:r w:rsidR="004E08F7">
        <w:rPr>
          <w:rStyle w:val="Ninguno"/>
          <w:rFonts w:ascii="Times New Roman" w:hAnsi="Times New Roman"/>
          <w:bCs/>
          <w:color w:val="7F7F7F"/>
          <w:kern w:val="1"/>
          <w:sz w:val="22"/>
          <w:szCs w:val="22"/>
          <w:u w:color="7F7F7F"/>
        </w:rPr>
        <w:t>8</w:t>
      </w:r>
      <w:r w:rsidRPr="000C6779">
        <w:rPr>
          <w:rStyle w:val="Ninguno"/>
          <w:rFonts w:ascii="Times New Roman" w:hAnsi="Times New Roman"/>
          <w:bCs/>
          <w:color w:val="7F7F7F"/>
          <w:kern w:val="1"/>
          <w:sz w:val="22"/>
          <w:szCs w:val="22"/>
          <w:u w:color="7F7F7F"/>
        </w:rPr>
        <w:t xml:space="preserve"> de </w:t>
      </w:r>
      <w:r>
        <w:rPr>
          <w:rStyle w:val="Ninguno"/>
          <w:rFonts w:ascii="Times New Roman" w:hAnsi="Times New Roman"/>
          <w:bCs/>
          <w:color w:val="7F7F7F"/>
          <w:kern w:val="1"/>
          <w:sz w:val="22"/>
          <w:szCs w:val="22"/>
          <w:u w:color="7F7F7F"/>
        </w:rPr>
        <w:t>octubre</w:t>
      </w:r>
      <w:r w:rsidRPr="000C6779">
        <w:rPr>
          <w:rStyle w:val="Ninguno"/>
          <w:rFonts w:ascii="Times New Roman" w:hAnsi="Times New Roman"/>
          <w:bCs/>
          <w:color w:val="7F7F7F"/>
          <w:kern w:val="1"/>
          <w:sz w:val="22"/>
          <w:szCs w:val="22"/>
          <w:u w:color="7F7F7F"/>
        </w:rPr>
        <w:t xml:space="preserve"> de 2016.</w:t>
      </w:r>
    </w:p>
    <w:p w14:paraId="4E6F4957" w14:textId="77777777" w:rsidR="0029022A" w:rsidRDefault="0029022A" w:rsidP="0029022A">
      <w:pPr>
        <w:pStyle w:val="CuerpoA"/>
        <w:widowControl w:val="0"/>
        <w:tabs>
          <w:tab w:val="left" w:pos="4333"/>
        </w:tabs>
        <w:suppressAutoHyphens/>
        <w:jc w:val="right"/>
        <w:rPr>
          <w:rStyle w:val="Ninguno"/>
          <w:rFonts w:ascii="Times New Roman" w:eastAsia="Times New Roman" w:hAnsi="Times New Roman" w:cs="Times New Roman"/>
          <w:color w:val="7F7F7F"/>
          <w:kern w:val="1"/>
          <w:sz w:val="22"/>
          <w:szCs w:val="22"/>
          <w:u w:color="7F7F7F"/>
        </w:rPr>
      </w:pPr>
      <w:r>
        <w:rPr>
          <w:rStyle w:val="Ninguno"/>
          <w:rFonts w:ascii="Times New Roman" w:hAnsi="Times New Roman"/>
          <w:bCs/>
          <w:color w:val="7F7F7F"/>
          <w:kern w:val="1"/>
          <w:sz w:val="22"/>
          <w:szCs w:val="22"/>
          <w:u w:color="7F7F7F"/>
        </w:rPr>
        <w:t>www.gob.mx/habitat3</w:t>
      </w:r>
    </w:p>
    <w:p w14:paraId="1E5D714A" w14:textId="77777777" w:rsidR="0029022A" w:rsidRDefault="0029022A" w:rsidP="0029022A">
      <w:pPr>
        <w:pStyle w:val="CuerpoA"/>
        <w:widowControl w:val="0"/>
        <w:tabs>
          <w:tab w:val="left" w:pos="4333"/>
        </w:tabs>
        <w:suppressAutoHyphens/>
        <w:jc w:val="right"/>
        <w:rPr>
          <w:rStyle w:val="Ninguno"/>
          <w:rFonts w:ascii="Times New Roman" w:eastAsia="Times New Roman" w:hAnsi="Times New Roman" w:cs="Times New Roman"/>
          <w:color w:val="7F7F7F"/>
          <w:kern w:val="1"/>
          <w:sz w:val="22"/>
          <w:szCs w:val="22"/>
          <w:u w:color="7F7F7F"/>
        </w:rPr>
      </w:pPr>
      <w:r w:rsidRPr="00CB41D2">
        <w:rPr>
          <w:rStyle w:val="Ninguno"/>
          <w:rFonts w:ascii="Times New Roman" w:hAnsi="Times New Roman"/>
          <w:color w:val="7F7F7F"/>
          <w:kern w:val="1"/>
          <w:sz w:val="22"/>
          <w:szCs w:val="22"/>
          <w:u w:color="7F7F7F"/>
        </w:rPr>
        <w:t>@SEDATU_mx</w:t>
      </w:r>
    </w:p>
    <w:p w14:paraId="01CFDFD4" w14:textId="77777777" w:rsidR="0029022A" w:rsidRDefault="0029022A" w:rsidP="0029022A">
      <w:pPr>
        <w:pStyle w:val="CuerpoA"/>
        <w:widowControl w:val="0"/>
        <w:tabs>
          <w:tab w:val="left" w:pos="4333"/>
        </w:tabs>
        <w:suppressAutoHyphens/>
        <w:jc w:val="both"/>
        <w:rPr>
          <w:rStyle w:val="Ninguno"/>
          <w:rFonts w:ascii="Times New Roman" w:eastAsia="Times New Roman" w:hAnsi="Times New Roman" w:cs="Times New Roman"/>
          <w:color w:val="7F7F7F"/>
          <w:kern w:val="1"/>
          <w:sz w:val="22"/>
          <w:szCs w:val="22"/>
          <w:u w:color="7F7F7F"/>
        </w:rPr>
      </w:pPr>
      <w:r>
        <w:rPr>
          <w:rStyle w:val="Ninguno"/>
          <w:rFonts w:ascii="Times New Roman" w:hAnsi="Times New Roman"/>
          <w:color w:val="7F7F7F"/>
          <w:kern w:val="1"/>
          <w:sz w:val="22"/>
          <w:szCs w:val="22"/>
          <w:u w:color="7F7F7F"/>
        </w:rPr>
        <w:t xml:space="preserve"> </w:t>
      </w:r>
    </w:p>
    <w:p w14:paraId="1ECA877B" w14:textId="77777777" w:rsidR="0029022A" w:rsidRDefault="0029022A" w:rsidP="0029022A">
      <w:pPr>
        <w:pStyle w:val="CuerpoA"/>
        <w:widowControl w:val="0"/>
        <w:tabs>
          <w:tab w:val="left" w:pos="4333"/>
        </w:tabs>
        <w:suppressAutoHyphens/>
        <w:jc w:val="both"/>
        <w:rPr>
          <w:rStyle w:val="Ninguno"/>
          <w:rFonts w:ascii="Times New Roman" w:eastAsia="Times New Roman" w:hAnsi="Times New Roman" w:cs="Times New Roman"/>
          <w:color w:val="7F7F7F"/>
          <w:kern w:val="1"/>
          <w:sz w:val="22"/>
          <w:szCs w:val="22"/>
          <w:u w:color="7F7F7F"/>
        </w:rPr>
      </w:pPr>
    </w:p>
    <w:p w14:paraId="4C5897E0" w14:textId="3167728A" w:rsidR="00E448B2" w:rsidRPr="00C353BE" w:rsidRDefault="00C353BE" w:rsidP="00C353BE">
      <w:pPr>
        <w:pStyle w:val="CuerpoA"/>
        <w:shd w:val="clear" w:color="auto" w:fill="FFFFFF"/>
        <w:jc w:val="center"/>
        <w:rPr>
          <w:rStyle w:val="Ninguno"/>
          <w:rFonts w:ascii="Corbel" w:eastAsia="Corbel" w:hAnsi="Corbel" w:cs="Corbel"/>
          <w:b/>
          <w:bCs/>
          <w:color w:val="808080"/>
          <w:u w:val="single"/>
          <w:lang w:val="es-MX"/>
        </w:rPr>
      </w:pPr>
      <w:r>
        <w:rPr>
          <w:rStyle w:val="Ninguno"/>
          <w:rFonts w:ascii="Corbel" w:eastAsia="Corbel" w:hAnsi="Corbel" w:cs="Corbel"/>
          <w:b/>
          <w:bCs/>
          <w:color w:val="808080"/>
          <w:u w:val="single"/>
          <w:lang w:val="es-MX"/>
        </w:rPr>
        <w:t>Por sus avances en la implementación de la Nueva Agenda Urbana</w:t>
      </w:r>
    </w:p>
    <w:p w14:paraId="17BC8265" w14:textId="77777777" w:rsidR="00895386" w:rsidRDefault="00FD6C2F" w:rsidP="00E448B2">
      <w:pPr>
        <w:pStyle w:val="CuerpoA"/>
        <w:shd w:val="clear" w:color="auto" w:fill="FFFFFF"/>
        <w:jc w:val="center"/>
        <w:rPr>
          <w:rStyle w:val="Ninguno"/>
          <w:rFonts w:ascii="Corbel" w:eastAsia="Corbel" w:hAnsi="Corbel" w:cs="Corbel"/>
          <w:b/>
          <w:bCs/>
          <w:color w:val="808080"/>
          <w:sz w:val="36"/>
          <w:szCs w:val="36"/>
          <w:u w:color="808080"/>
          <w:lang w:val="es-MX"/>
        </w:rPr>
      </w:pPr>
      <w:r>
        <w:rPr>
          <w:rStyle w:val="Ninguno"/>
          <w:rFonts w:ascii="Corbel" w:eastAsia="Corbel" w:hAnsi="Corbel" w:cs="Corbel"/>
          <w:b/>
          <w:bCs/>
          <w:color w:val="808080"/>
          <w:sz w:val="36"/>
          <w:szCs w:val="36"/>
          <w:u w:color="808080"/>
        </w:rPr>
        <w:t xml:space="preserve">México </w:t>
      </w:r>
      <w:r w:rsidR="00C76DD6">
        <w:rPr>
          <w:rStyle w:val="Ninguno"/>
          <w:rFonts w:ascii="Corbel" w:eastAsia="Corbel" w:hAnsi="Corbel" w:cs="Corbel"/>
          <w:b/>
          <w:bCs/>
          <w:color w:val="808080"/>
          <w:sz w:val="36"/>
          <w:szCs w:val="36"/>
          <w:u w:color="808080"/>
          <w:lang w:val="es-MX"/>
        </w:rPr>
        <w:t>co-</w:t>
      </w:r>
      <w:r w:rsidR="00072409">
        <w:rPr>
          <w:rStyle w:val="Ninguno"/>
          <w:rFonts w:ascii="Corbel" w:eastAsia="Corbel" w:hAnsi="Corbel" w:cs="Corbel"/>
          <w:b/>
          <w:bCs/>
          <w:color w:val="808080"/>
          <w:sz w:val="36"/>
          <w:szCs w:val="36"/>
          <w:u w:color="808080"/>
          <w:lang w:val="es-MX"/>
        </w:rPr>
        <w:t>pr</w:t>
      </w:r>
      <w:r w:rsidR="00C76DD6">
        <w:rPr>
          <w:rStyle w:val="Ninguno"/>
          <w:rFonts w:ascii="Corbel" w:eastAsia="Corbel" w:hAnsi="Corbel" w:cs="Corbel"/>
          <w:b/>
          <w:bCs/>
          <w:color w:val="808080"/>
          <w:sz w:val="36"/>
          <w:szCs w:val="36"/>
          <w:u w:color="808080"/>
          <w:lang w:val="es-MX"/>
        </w:rPr>
        <w:t>eside Mesa de Diálogo de alto</w:t>
      </w:r>
      <w:r w:rsidR="00004078">
        <w:rPr>
          <w:rStyle w:val="Ninguno"/>
          <w:rFonts w:ascii="Corbel" w:eastAsia="Corbel" w:hAnsi="Corbel" w:cs="Corbel"/>
          <w:b/>
          <w:bCs/>
          <w:color w:val="808080"/>
          <w:sz w:val="36"/>
          <w:szCs w:val="36"/>
          <w:u w:color="808080"/>
          <w:lang w:val="es-MX"/>
        </w:rPr>
        <w:t xml:space="preserve"> nivel</w:t>
      </w:r>
    </w:p>
    <w:p w14:paraId="34293B90" w14:textId="35E3157D" w:rsidR="00966B38" w:rsidRDefault="00966B38" w:rsidP="00E448B2">
      <w:pPr>
        <w:pStyle w:val="CuerpoA"/>
        <w:shd w:val="clear" w:color="auto" w:fill="FFFFFF"/>
        <w:jc w:val="center"/>
        <w:rPr>
          <w:rStyle w:val="Ninguno"/>
          <w:rFonts w:ascii="Corbel" w:eastAsia="Corbel" w:hAnsi="Corbel" w:cs="Corbel"/>
          <w:b/>
          <w:bCs/>
          <w:color w:val="808080"/>
          <w:sz w:val="36"/>
          <w:szCs w:val="36"/>
          <w:u w:color="808080"/>
          <w:lang w:val="es-MX"/>
        </w:rPr>
      </w:pPr>
      <w:r>
        <w:rPr>
          <w:rStyle w:val="Ninguno"/>
          <w:rFonts w:ascii="Corbel" w:eastAsia="Corbel" w:hAnsi="Corbel" w:cs="Corbel"/>
          <w:b/>
          <w:bCs/>
          <w:color w:val="808080"/>
          <w:sz w:val="36"/>
          <w:szCs w:val="36"/>
          <w:u w:color="808080"/>
          <w:lang w:val="es-MX"/>
        </w:rPr>
        <w:t xml:space="preserve"> sobre Inclusión y Prosperidad urbanas</w:t>
      </w:r>
    </w:p>
    <w:p w14:paraId="5ABC4DC1" w14:textId="601A3E05" w:rsidR="0029022A" w:rsidRDefault="0029022A" w:rsidP="00966B38">
      <w:pPr>
        <w:pStyle w:val="CuerpoA"/>
        <w:shd w:val="clear" w:color="auto" w:fill="FFFFFF"/>
        <w:rPr>
          <w:rStyle w:val="Ninguno"/>
          <w:rFonts w:ascii="Corbel" w:eastAsia="Corbel" w:hAnsi="Corbel" w:cs="Corbel"/>
          <w:b/>
          <w:bCs/>
          <w:color w:val="808080"/>
          <w:sz w:val="36"/>
          <w:szCs w:val="36"/>
          <w:u w:color="808080"/>
        </w:rPr>
      </w:pPr>
    </w:p>
    <w:p w14:paraId="1D0A6A0A" w14:textId="77777777" w:rsidR="0029022A" w:rsidRPr="00A720F6" w:rsidRDefault="0029022A" w:rsidP="0029022A">
      <w:pPr>
        <w:pStyle w:val="Prrafodelista"/>
        <w:jc w:val="both"/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</w:pPr>
    </w:p>
    <w:p w14:paraId="68A757C8" w14:textId="6E256F83" w:rsidR="005B5D78" w:rsidRPr="005B5D78" w:rsidRDefault="00830296" w:rsidP="004B10B3">
      <w:pPr>
        <w:pStyle w:val="Prrafodelista"/>
        <w:numPr>
          <w:ilvl w:val="0"/>
          <w:numId w:val="1"/>
        </w:numPr>
        <w:contextualSpacing w:val="0"/>
        <w:jc w:val="both"/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</w:pPr>
      <w:r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 </w:t>
      </w:r>
      <w:r w:rsidR="002D299A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Reconocen en </w:t>
      </w:r>
      <w:proofErr w:type="spellStart"/>
      <w:r w:rsidR="002D299A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>Habitat</w:t>
      </w:r>
      <w:proofErr w:type="spellEnd"/>
      <w:r w:rsidR="002D299A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 </w:t>
      </w:r>
      <w:r w:rsidR="00B94A61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III el intenso </w:t>
      </w:r>
      <w:r w:rsidR="002D299A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trabajo </w:t>
      </w:r>
      <w:r w:rsidR="00B94A61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previo del </w:t>
      </w:r>
      <w:r w:rsidR="00785EB9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Gobierno </w:t>
      </w:r>
      <w:r w:rsidR="00773577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>de México en impulsar el Derecho</w:t>
      </w:r>
      <w:r w:rsidR="005B5D78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 a la Ciudad, la I</w:t>
      </w:r>
      <w:r w:rsidR="00773577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gualdad de Género y la </w:t>
      </w:r>
      <w:r w:rsidR="004E08F7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>A</w:t>
      </w:r>
      <w:r w:rsidR="00773577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ccesibilidad Universal </w:t>
      </w:r>
      <w:r w:rsidR="005B5D78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que dan cuerpo a la Nueva Agenda Urbana </w:t>
      </w:r>
    </w:p>
    <w:p w14:paraId="5D160411" w14:textId="6F5552E2" w:rsidR="00830296" w:rsidRPr="00830296" w:rsidRDefault="00830296" w:rsidP="005B5D78">
      <w:pPr>
        <w:pStyle w:val="Prrafodelista"/>
        <w:contextualSpacing w:val="0"/>
        <w:jc w:val="both"/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</w:pPr>
    </w:p>
    <w:p w14:paraId="3392CFEF" w14:textId="1366DCE3" w:rsidR="0029022A" w:rsidRDefault="00705985" w:rsidP="004B10B3">
      <w:pPr>
        <w:pStyle w:val="Prrafodelista"/>
        <w:numPr>
          <w:ilvl w:val="0"/>
          <w:numId w:val="1"/>
        </w:numPr>
        <w:contextualSpacing w:val="0"/>
        <w:jc w:val="both"/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</w:pPr>
      <w:r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 xml:space="preserve">En su calidad de </w:t>
      </w:r>
      <w:r w:rsidR="004B10B3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  <w:t>je</w:t>
      </w:r>
      <w:r w:rsidR="00347EC5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  <w:t>f</w:t>
      </w:r>
      <w:r w:rsidR="004B10B3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  <w:t>a de la Delegación Mexicana</w:t>
      </w:r>
      <w:r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  <w:lang w:val="es-MX"/>
        </w:rPr>
        <w:t>, Rosario Robles,</w:t>
      </w:r>
      <w:r w:rsidR="004B10B3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  <w:t xml:space="preserve"> </w:t>
      </w:r>
      <w:r w:rsidR="004B10B3" w:rsidRPr="004B10B3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  <w:t>reiteró el compromiso del Gobierno del Presidente Enrique Peña Nieto por el Derecho a la Ciudad ante representantes de países de los cinco continentes</w:t>
      </w:r>
    </w:p>
    <w:p w14:paraId="223FD68C" w14:textId="77777777" w:rsidR="0029022A" w:rsidRPr="00A720F6" w:rsidRDefault="0029022A" w:rsidP="0029022A">
      <w:pPr>
        <w:pStyle w:val="Prrafodelista"/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</w:pPr>
    </w:p>
    <w:p w14:paraId="061680B8" w14:textId="2B85B9CC" w:rsidR="0029022A" w:rsidRDefault="004B10B3" w:rsidP="004B10B3">
      <w:pPr>
        <w:pStyle w:val="Prrafodelista"/>
        <w:numPr>
          <w:ilvl w:val="0"/>
          <w:numId w:val="1"/>
        </w:numPr>
        <w:contextualSpacing w:val="0"/>
        <w:jc w:val="both"/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</w:pPr>
      <w:r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  <w:t xml:space="preserve">La Titular de la SEDATU participó en la </w:t>
      </w:r>
      <w:r w:rsidRPr="004B10B3">
        <w:rPr>
          <w:rStyle w:val="Ninguno"/>
          <w:rFonts w:ascii="Corbel" w:eastAsia="Corbel" w:hAnsi="Corbel" w:cs="Corbel"/>
          <w:b/>
          <w:bCs/>
          <w:i/>
          <w:iCs/>
          <w:color w:val="050505"/>
          <w:u w:color="808080"/>
        </w:rPr>
        <w:t>mesa redonda de Alto Nivel "No Dejar a Nadie Atrás. Inclusión y Prosperidad Urbanas"</w:t>
      </w:r>
    </w:p>
    <w:p w14:paraId="2854CDBD" w14:textId="77777777" w:rsidR="0029022A" w:rsidRDefault="0029022A" w:rsidP="0029022A">
      <w:pPr>
        <w:pStyle w:val="CuerpoA"/>
        <w:shd w:val="clear" w:color="auto" w:fill="FFFFFF"/>
        <w:spacing w:after="240" w:line="276" w:lineRule="auto"/>
        <w:jc w:val="both"/>
        <w:rPr>
          <w:rStyle w:val="Ninguno"/>
          <w:rFonts w:ascii="Corbel" w:eastAsia="Corbel" w:hAnsi="Corbel" w:cs="Corbel"/>
          <w:color w:val="050505"/>
          <w:sz w:val="28"/>
          <w:szCs w:val="28"/>
          <w:u w:color="808080"/>
        </w:rPr>
      </w:pPr>
    </w:p>
    <w:p w14:paraId="00603A7D" w14:textId="46668310" w:rsidR="00884120" w:rsidRPr="00E6642A" w:rsidRDefault="00884120" w:rsidP="00884120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 xml:space="preserve">El valor de las ciudades está en sus habitantes y el compromiso que asume el Gobierno de México es que las ciudades deben ser para todas y para todos, es decir, el que todos tengan Derecho a la Ciudad, afirmó la titular de la Secretaría de Desarrollo Agrario, Territorial y Urbano (SEDATU), Rosario Robles Berlanga, al </w:t>
      </w:r>
      <w:proofErr w:type="spellStart"/>
      <w:r w:rsidRPr="00E6642A">
        <w:rPr>
          <w:rFonts w:ascii="Corbel" w:hAnsi="Corbel"/>
          <w:sz w:val="28"/>
          <w:szCs w:val="28"/>
        </w:rPr>
        <w:t>co</w:t>
      </w:r>
      <w:proofErr w:type="spellEnd"/>
      <w:r w:rsidRPr="00E6642A">
        <w:rPr>
          <w:rFonts w:ascii="Corbel" w:hAnsi="Corbel"/>
          <w:sz w:val="28"/>
          <w:szCs w:val="28"/>
        </w:rPr>
        <w:t>-presidir la mesa redonda de Alto Nivel "No Dejar a Nadie Atrás. Inclusión y Prosperidad Urbanas".</w:t>
      </w:r>
    </w:p>
    <w:p w14:paraId="36E3DD94" w14:textId="598D9677" w:rsidR="00884120" w:rsidRPr="00E6642A" w:rsidRDefault="00884120" w:rsidP="00884120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 xml:space="preserve">En el marco del primer día de actividades de la Conferencia de Naciones Unidas sobre Vivienda y Desarrollo Urbano Sostenible Hábitat III, la jefa de la Delegación Mexicana reiteró el compromiso del Gobierno del Presidente Enrique Peña Nieto por el Derecho a la Ciudad ante representantes de países de los cinco continentes. </w:t>
      </w:r>
    </w:p>
    <w:p w14:paraId="72ECBC15" w14:textId="52043349" w:rsidR="00884120" w:rsidRPr="00E6642A" w:rsidRDefault="004B10B3" w:rsidP="00884120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lastRenderedPageBreak/>
        <w:t>“</w:t>
      </w:r>
      <w:r w:rsidR="00884120" w:rsidRPr="00E6642A">
        <w:rPr>
          <w:rFonts w:ascii="Corbel" w:hAnsi="Corbel"/>
          <w:sz w:val="28"/>
          <w:szCs w:val="28"/>
        </w:rPr>
        <w:t xml:space="preserve">Estamos convencidos que el Derecho a la Ciudad es una noción progresista y garantista que debemos defender y sus límites debemos definir, sectorizar y definir </w:t>
      </w:r>
      <w:r w:rsidRPr="00E6642A">
        <w:rPr>
          <w:rFonts w:ascii="Corbel" w:hAnsi="Corbel"/>
          <w:sz w:val="28"/>
          <w:szCs w:val="28"/>
        </w:rPr>
        <w:t>sus</w:t>
      </w:r>
      <w:r w:rsidR="00884120" w:rsidRPr="00E6642A">
        <w:rPr>
          <w:rFonts w:ascii="Corbel" w:hAnsi="Corbel"/>
          <w:sz w:val="28"/>
          <w:szCs w:val="28"/>
        </w:rPr>
        <w:t xml:space="preserve"> compromisos mínimos visibles</w:t>
      </w:r>
      <w:r w:rsidRPr="00E6642A">
        <w:rPr>
          <w:rFonts w:ascii="Corbel" w:hAnsi="Corbel"/>
          <w:sz w:val="28"/>
          <w:szCs w:val="28"/>
        </w:rPr>
        <w:t>”, afirmó</w:t>
      </w:r>
      <w:r w:rsidR="00884120" w:rsidRPr="00E6642A">
        <w:rPr>
          <w:rFonts w:ascii="Corbel" w:hAnsi="Corbel"/>
          <w:sz w:val="28"/>
          <w:szCs w:val="28"/>
        </w:rPr>
        <w:t>.</w:t>
      </w:r>
    </w:p>
    <w:p w14:paraId="7F8E3DD6" w14:textId="77777777" w:rsidR="004B10B3" w:rsidRPr="00E6642A" w:rsidRDefault="004B10B3" w:rsidP="00884120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>La Titular de la SEDATU comentó que e</w:t>
      </w:r>
      <w:r w:rsidR="00884120" w:rsidRPr="00E6642A">
        <w:rPr>
          <w:rFonts w:ascii="Corbel" w:hAnsi="Corbel"/>
          <w:sz w:val="28"/>
          <w:szCs w:val="28"/>
        </w:rPr>
        <w:t xml:space="preserve">n esta misma lógica, la inclusión social es fundamental para garantizar el Derecho a la Ciudad. </w:t>
      </w:r>
    </w:p>
    <w:p w14:paraId="7EF856EE" w14:textId="52690E47" w:rsidR="00884120" w:rsidRPr="00E6642A" w:rsidRDefault="004B10B3" w:rsidP="00884120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>“</w:t>
      </w:r>
      <w:r w:rsidR="00884120" w:rsidRPr="00E6642A">
        <w:rPr>
          <w:rFonts w:ascii="Corbel" w:hAnsi="Corbel"/>
          <w:sz w:val="28"/>
          <w:szCs w:val="28"/>
        </w:rPr>
        <w:t>Las ciudades deben ser accesibles para todos y para todas; para las personas con discapacidad; para los jóvenes, para los niños y para las niñas; para todos los que transitan y viven en ellas</w:t>
      </w:r>
      <w:r w:rsidRPr="00E6642A">
        <w:rPr>
          <w:rFonts w:ascii="Corbel" w:hAnsi="Corbel"/>
          <w:sz w:val="28"/>
          <w:szCs w:val="28"/>
        </w:rPr>
        <w:t>”, aseveró</w:t>
      </w:r>
      <w:r w:rsidR="00884120" w:rsidRPr="00E6642A">
        <w:rPr>
          <w:rFonts w:ascii="Corbel" w:hAnsi="Corbel"/>
          <w:sz w:val="28"/>
          <w:szCs w:val="28"/>
        </w:rPr>
        <w:t>.</w:t>
      </w:r>
    </w:p>
    <w:p w14:paraId="7654E3F9" w14:textId="77777777" w:rsidR="00884120" w:rsidRPr="00E6642A" w:rsidRDefault="00884120" w:rsidP="00884120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 xml:space="preserve">Reconoció que en la actualidad las ciudades han crecido de manera desordenada, desigual, y en ellas se concentra también la pobreza urbana. </w:t>
      </w:r>
    </w:p>
    <w:p w14:paraId="31BAC424" w14:textId="1C177060" w:rsidR="00884120" w:rsidRPr="00E6642A" w:rsidRDefault="00884120" w:rsidP="00884120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 xml:space="preserve">Este desarrollo </w:t>
      </w:r>
      <w:r w:rsidRPr="00E6642A">
        <w:rPr>
          <w:rFonts w:cs="Arial"/>
          <w:sz w:val="28"/>
          <w:szCs w:val="28"/>
        </w:rPr>
        <w:t>─</w:t>
      </w:r>
      <w:r w:rsidRPr="00E6642A">
        <w:rPr>
          <w:rFonts w:ascii="Corbel" w:hAnsi="Corbel"/>
          <w:sz w:val="28"/>
          <w:szCs w:val="28"/>
        </w:rPr>
        <w:t>añadió</w:t>
      </w:r>
      <w:r w:rsidRPr="00E6642A">
        <w:rPr>
          <w:rFonts w:cs="Arial"/>
          <w:sz w:val="28"/>
          <w:szCs w:val="28"/>
        </w:rPr>
        <w:t>─</w:t>
      </w:r>
      <w:r w:rsidRPr="00E6642A">
        <w:rPr>
          <w:rFonts w:ascii="Corbel" w:hAnsi="Corbel"/>
          <w:sz w:val="28"/>
          <w:szCs w:val="28"/>
        </w:rPr>
        <w:t>, ha sido excluyente en muchos de sus sentidos, “y de ahí la relevancia de platicar, de comentar, de discutir sobre la necesidad de la inclusión en la construcción de nuestras ciudades y en la Nueva Agenda Urbana que debatimos aquí en Hábitat III”.</w:t>
      </w:r>
    </w:p>
    <w:p w14:paraId="7BACDB93" w14:textId="36AF42DD" w:rsidR="00D57782" w:rsidRPr="00E6642A" w:rsidRDefault="00884120" w:rsidP="005A470A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>En ese sentido, l</w:t>
      </w:r>
      <w:r w:rsidR="00D57782" w:rsidRPr="00E6642A">
        <w:rPr>
          <w:rFonts w:ascii="Corbel" w:hAnsi="Corbel"/>
          <w:sz w:val="28"/>
          <w:szCs w:val="28"/>
        </w:rPr>
        <w:t xml:space="preserve">a </w:t>
      </w:r>
      <w:r w:rsidRPr="00E6642A">
        <w:rPr>
          <w:rFonts w:ascii="Corbel" w:hAnsi="Corbel"/>
          <w:sz w:val="28"/>
          <w:szCs w:val="28"/>
        </w:rPr>
        <w:t>s</w:t>
      </w:r>
      <w:r w:rsidR="00D57782" w:rsidRPr="00E6642A">
        <w:rPr>
          <w:rFonts w:ascii="Corbel" w:hAnsi="Corbel"/>
          <w:sz w:val="28"/>
          <w:szCs w:val="28"/>
        </w:rPr>
        <w:t xml:space="preserve">ecretaria Rosario Robles Berlanga, convocó que con “valentía y pericia política” se generen los incentivos necesarios para transformar la realidad de nuestras ciudades. </w:t>
      </w:r>
    </w:p>
    <w:p w14:paraId="5AF33073" w14:textId="5FAFB095" w:rsidR="005A470A" w:rsidRPr="00E6642A" w:rsidRDefault="00D57782" w:rsidP="005A470A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>“</w:t>
      </w:r>
      <w:r w:rsidR="005A470A" w:rsidRPr="00E6642A">
        <w:rPr>
          <w:rFonts w:ascii="Corbel" w:hAnsi="Corbel"/>
          <w:sz w:val="28"/>
          <w:szCs w:val="28"/>
        </w:rPr>
        <w:t>Necesitamos de valentía y de pericia política para que autoridades de los diferentes ámbitos generemos los incentivos y nos dispongamos a cambiar la realidad de nuestras ciudades para hacerlas incluyentes, seguras, resilientes, compactas y sustentables</w:t>
      </w:r>
      <w:r w:rsidR="00884120" w:rsidRPr="00E6642A">
        <w:rPr>
          <w:rFonts w:ascii="Corbel" w:hAnsi="Corbel"/>
          <w:sz w:val="28"/>
          <w:szCs w:val="28"/>
        </w:rPr>
        <w:t>”, sostuvo</w:t>
      </w:r>
      <w:r w:rsidR="005A470A" w:rsidRPr="00E6642A">
        <w:rPr>
          <w:rFonts w:ascii="Corbel" w:hAnsi="Corbel"/>
          <w:sz w:val="28"/>
          <w:szCs w:val="28"/>
        </w:rPr>
        <w:t>.</w:t>
      </w:r>
    </w:p>
    <w:p w14:paraId="0B4368A7" w14:textId="6A5EBC44" w:rsidR="005A470A" w:rsidRPr="00E6642A" w:rsidRDefault="00884120" w:rsidP="005A470A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 xml:space="preserve">Destacó que </w:t>
      </w:r>
      <w:r w:rsidR="00D57782" w:rsidRPr="00E6642A">
        <w:rPr>
          <w:rFonts w:ascii="Corbel" w:hAnsi="Corbel"/>
          <w:sz w:val="28"/>
          <w:szCs w:val="28"/>
        </w:rPr>
        <w:t xml:space="preserve">se requiere mejorar la actuación </w:t>
      </w:r>
      <w:r w:rsidR="005A7859" w:rsidRPr="00E6642A">
        <w:rPr>
          <w:rFonts w:ascii="Corbel" w:hAnsi="Corbel"/>
          <w:sz w:val="28"/>
          <w:szCs w:val="28"/>
        </w:rPr>
        <w:t xml:space="preserve">de los gobiernos </w:t>
      </w:r>
      <w:r w:rsidR="00D57782" w:rsidRPr="00E6642A">
        <w:rPr>
          <w:rFonts w:ascii="Corbel" w:hAnsi="Corbel"/>
          <w:sz w:val="28"/>
          <w:szCs w:val="28"/>
        </w:rPr>
        <w:t>en la aplicación sistemática de las normas</w:t>
      </w:r>
      <w:r w:rsidR="005A7859" w:rsidRPr="00E6642A">
        <w:rPr>
          <w:rFonts w:ascii="Corbel" w:hAnsi="Corbel"/>
          <w:sz w:val="28"/>
          <w:szCs w:val="28"/>
        </w:rPr>
        <w:t>,</w:t>
      </w:r>
      <w:r w:rsidR="00D57782" w:rsidRPr="00E6642A">
        <w:rPr>
          <w:rFonts w:ascii="Corbel" w:hAnsi="Corbel"/>
          <w:sz w:val="28"/>
          <w:szCs w:val="28"/>
        </w:rPr>
        <w:t xml:space="preserve"> y fortalecer el estado de derecho en </w:t>
      </w:r>
      <w:r w:rsidR="005A7859" w:rsidRPr="00E6642A">
        <w:rPr>
          <w:rFonts w:ascii="Corbel" w:hAnsi="Corbel"/>
          <w:sz w:val="28"/>
          <w:szCs w:val="28"/>
        </w:rPr>
        <w:t>función</w:t>
      </w:r>
      <w:r w:rsidR="00D57782" w:rsidRPr="00E6642A">
        <w:rPr>
          <w:rFonts w:ascii="Corbel" w:hAnsi="Corbel"/>
          <w:sz w:val="28"/>
          <w:szCs w:val="28"/>
        </w:rPr>
        <w:t xml:space="preserve"> de una gobernanza metropolitana.</w:t>
      </w:r>
    </w:p>
    <w:p w14:paraId="3E9683E5" w14:textId="2384CF5D" w:rsidR="005A470A" w:rsidRPr="00E6642A" w:rsidRDefault="00D57782" w:rsidP="005A470A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>“</w:t>
      </w:r>
      <w:r w:rsidR="005A470A" w:rsidRPr="00E6642A">
        <w:rPr>
          <w:rFonts w:ascii="Corbel" w:hAnsi="Corbel"/>
          <w:sz w:val="28"/>
          <w:szCs w:val="28"/>
        </w:rPr>
        <w:t>No bastará con hacer obligatoria la coordinación de los tres órdenes de gobierno, sino existen los mecanismos de responsabilidad adecuados, para hacerla efectiva</w:t>
      </w:r>
      <w:r w:rsidRPr="00E6642A">
        <w:rPr>
          <w:rFonts w:ascii="Corbel" w:hAnsi="Corbel"/>
          <w:sz w:val="28"/>
          <w:szCs w:val="28"/>
        </w:rPr>
        <w:t>”, reconoció</w:t>
      </w:r>
      <w:r w:rsidR="005A470A" w:rsidRPr="00E6642A">
        <w:rPr>
          <w:rFonts w:ascii="Corbel" w:hAnsi="Corbel"/>
          <w:sz w:val="28"/>
          <w:szCs w:val="28"/>
        </w:rPr>
        <w:t>.</w:t>
      </w:r>
    </w:p>
    <w:p w14:paraId="2F4EB30C" w14:textId="41CEAE7D" w:rsidR="005A470A" w:rsidRPr="00E6642A" w:rsidRDefault="00D57782" w:rsidP="005A470A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lastRenderedPageBreak/>
        <w:t xml:space="preserve">En ese sentido, aseveró que se deben contar con </w:t>
      </w:r>
      <w:r w:rsidR="005A470A" w:rsidRPr="00E6642A">
        <w:rPr>
          <w:rFonts w:ascii="Corbel" w:hAnsi="Corbel"/>
          <w:sz w:val="28"/>
          <w:szCs w:val="28"/>
        </w:rPr>
        <w:t>estructuras eficientes de rendición de cuentas</w:t>
      </w:r>
      <w:r w:rsidRPr="00E6642A">
        <w:rPr>
          <w:rFonts w:ascii="Corbel" w:hAnsi="Corbel"/>
          <w:sz w:val="28"/>
          <w:szCs w:val="28"/>
        </w:rPr>
        <w:t xml:space="preserve"> en todos los ámbitos de gobierno, ya que de lo contrario </w:t>
      </w:r>
      <w:r w:rsidRPr="00E6642A">
        <w:rPr>
          <w:rFonts w:cs="Arial"/>
          <w:sz w:val="28"/>
          <w:szCs w:val="28"/>
        </w:rPr>
        <w:t>─</w:t>
      </w:r>
      <w:r w:rsidRPr="00E6642A">
        <w:rPr>
          <w:rFonts w:ascii="Corbel" w:hAnsi="Corbel"/>
          <w:sz w:val="28"/>
          <w:szCs w:val="28"/>
        </w:rPr>
        <w:t xml:space="preserve"> advirtió</w:t>
      </w:r>
      <w:r w:rsidRPr="00E6642A">
        <w:rPr>
          <w:rFonts w:cs="Arial"/>
          <w:sz w:val="28"/>
          <w:szCs w:val="28"/>
        </w:rPr>
        <w:t>─</w:t>
      </w:r>
      <w:r w:rsidRPr="00E6642A">
        <w:rPr>
          <w:rFonts w:ascii="Corbel" w:hAnsi="Corbel"/>
          <w:sz w:val="28"/>
          <w:szCs w:val="28"/>
        </w:rPr>
        <w:t>, “</w:t>
      </w:r>
      <w:r w:rsidR="005A470A" w:rsidRPr="00E6642A">
        <w:rPr>
          <w:rFonts w:ascii="Corbel" w:hAnsi="Corbel"/>
          <w:sz w:val="28"/>
          <w:szCs w:val="28"/>
        </w:rPr>
        <w:t>difícilmente lograremos los acuerdos de largo plazo y condición regional que nuestras metrópolis requieren</w:t>
      </w:r>
      <w:r w:rsidRPr="00E6642A">
        <w:rPr>
          <w:rFonts w:ascii="Corbel" w:hAnsi="Corbel"/>
          <w:sz w:val="28"/>
          <w:szCs w:val="28"/>
        </w:rPr>
        <w:t>”</w:t>
      </w:r>
      <w:r w:rsidR="005A470A" w:rsidRPr="00E6642A">
        <w:rPr>
          <w:rFonts w:ascii="Corbel" w:hAnsi="Corbel"/>
          <w:sz w:val="28"/>
          <w:szCs w:val="28"/>
        </w:rPr>
        <w:t>.</w:t>
      </w:r>
    </w:p>
    <w:p w14:paraId="79379871" w14:textId="7FDA1A8C" w:rsidR="005A470A" w:rsidRPr="00E6642A" w:rsidRDefault="00347EC5" w:rsidP="005A470A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>D</w:t>
      </w:r>
      <w:r w:rsidR="004B10B3" w:rsidRPr="00E6642A">
        <w:rPr>
          <w:rFonts w:ascii="Corbel" w:hAnsi="Corbel"/>
          <w:sz w:val="28"/>
          <w:szCs w:val="28"/>
        </w:rPr>
        <w:t xml:space="preserve">estacó que </w:t>
      </w:r>
      <w:r w:rsidR="00D57782" w:rsidRPr="00E6642A">
        <w:rPr>
          <w:rFonts w:ascii="Corbel" w:hAnsi="Corbel"/>
          <w:sz w:val="28"/>
          <w:szCs w:val="28"/>
        </w:rPr>
        <w:t xml:space="preserve">uno de los </w:t>
      </w:r>
      <w:r w:rsidR="005A470A" w:rsidRPr="00E6642A">
        <w:rPr>
          <w:rFonts w:ascii="Corbel" w:hAnsi="Corbel"/>
          <w:sz w:val="28"/>
          <w:szCs w:val="28"/>
        </w:rPr>
        <w:t xml:space="preserve">pilares para la implementación de estos acuerdos es sin duda el papel y la responsabilidad de los gobiernos locales en el desarrollo urbano y en el uso del suelo. </w:t>
      </w:r>
      <w:r w:rsidR="00D57782" w:rsidRPr="00E6642A">
        <w:rPr>
          <w:rFonts w:ascii="Corbel" w:hAnsi="Corbel"/>
          <w:sz w:val="28"/>
          <w:szCs w:val="28"/>
        </w:rPr>
        <w:t>“</w:t>
      </w:r>
      <w:r w:rsidR="005A470A" w:rsidRPr="00E6642A">
        <w:rPr>
          <w:rFonts w:ascii="Corbel" w:hAnsi="Corbel"/>
          <w:sz w:val="28"/>
          <w:szCs w:val="28"/>
        </w:rPr>
        <w:t>Es necesario</w:t>
      </w:r>
      <w:r w:rsidR="00D57782" w:rsidRPr="00E6642A">
        <w:rPr>
          <w:rFonts w:ascii="Corbel" w:hAnsi="Corbel"/>
          <w:sz w:val="28"/>
          <w:szCs w:val="28"/>
        </w:rPr>
        <w:t>, dijo,</w:t>
      </w:r>
      <w:r w:rsidR="005A470A" w:rsidRPr="00E6642A">
        <w:rPr>
          <w:rFonts w:ascii="Corbel" w:hAnsi="Corbel"/>
          <w:sz w:val="28"/>
          <w:szCs w:val="28"/>
        </w:rPr>
        <w:t xml:space="preserve"> fortalecer sus finanzas, su actuación impositiva a la par de ampliar su responsabilidad en el manejo de recursos y en la rendición de cuentas</w:t>
      </w:r>
      <w:r w:rsidR="00D57782" w:rsidRPr="00E6642A">
        <w:rPr>
          <w:rFonts w:ascii="Corbel" w:hAnsi="Corbel"/>
          <w:sz w:val="28"/>
          <w:szCs w:val="28"/>
        </w:rPr>
        <w:t>”</w:t>
      </w:r>
      <w:r w:rsidR="005A470A" w:rsidRPr="00E6642A">
        <w:rPr>
          <w:rFonts w:ascii="Corbel" w:hAnsi="Corbel"/>
          <w:sz w:val="28"/>
          <w:szCs w:val="28"/>
        </w:rPr>
        <w:t>.</w:t>
      </w:r>
    </w:p>
    <w:p w14:paraId="3AE1C700" w14:textId="3249BFD2" w:rsidR="00347EC5" w:rsidRPr="00E6642A" w:rsidRDefault="00347EC5" w:rsidP="005A470A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>“Esto implica empoderar a los gobiernos locales, a los gobiernos que están al frente de las ciudades, implica empoderar a la sociedad, pero también implica generar políticas nacionales porque no es posible solamente desde lo local, construir esta posibilidad de sociedades igualitarias e incluyentes”, subrayó la secretaria Rosario Robles, como parte de las conclusiones de esta mesa redonda.</w:t>
      </w:r>
    </w:p>
    <w:p w14:paraId="448F0416" w14:textId="52509AAD" w:rsidR="000455FD" w:rsidRDefault="004B10B3" w:rsidP="004B10B3">
      <w:pPr>
        <w:pStyle w:val="CuerpoA"/>
        <w:shd w:val="clear" w:color="auto" w:fill="FFFFFF"/>
        <w:spacing w:after="240" w:line="276" w:lineRule="auto"/>
        <w:jc w:val="both"/>
        <w:rPr>
          <w:rFonts w:ascii="Corbel" w:hAnsi="Corbel"/>
          <w:sz w:val="28"/>
          <w:szCs w:val="28"/>
        </w:rPr>
      </w:pPr>
      <w:r w:rsidRPr="00E6642A">
        <w:rPr>
          <w:rFonts w:ascii="Corbel" w:hAnsi="Corbel"/>
          <w:sz w:val="28"/>
          <w:szCs w:val="28"/>
        </w:rPr>
        <w:t xml:space="preserve">Por último, comentó que las deliberaciones finales de </w:t>
      </w:r>
      <w:r w:rsidR="00347EC5" w:rsidRPr="00E6642A">
        <w:rPr>
          <w:rFonts w:ascii="Corbel" w:hAnsi="Corbel"/>
          <w:sz w:val="28"/>
          <w:szCs w:val="28"/>
        </w:rPr>
        <w:t xml:space="preserve">los participantes de </w:t>
      </w:r>
      <w:r w:rsidRPr="00E6642A">
        <w:rPr>
          <w:rFonts w:ascii="Corbel" w:hAnsi="Corbel"/>
          <w:sz w:val="28"/>
          <w:szCs w:val="28"/>
        </w:rPr>
        <w:t xml:space="preserve">esta mesa redonda se darán a conocer en </w:t>
      </w:r>
      <w:r w:rsidR="000B7C99" w:rsidRPr="00E6642A">
        <w:rPr>
          <w:rFonts w:ascii="Corbel" w:hAnsi="Corbel"/>
          <w:sz w:val="28"/>
          <w:szCs w:val="28"/>
        </w:rPr>
        <w:t xml:space="preserve">la sesión plenaria de la Conferencia que tendrá lugar en la tarde del </w:t>
      </w:r>
      <w:r w:rsidRPr="00E6642A">
        <w:rPr>
          <w:rFonts w:ascii="Corbel" w:hAnsi="Corbel"/>
          <w:sz w:val="28"/>
          <w:szCs w:val="28"/>
        </w:rPr>
        <w:t xml:space="preserve">próximo </w:t>
      </w:r>
      <w:r w:rsidR="000B7C99" w:rsidRPr="00E6642A">
        <w:rPr>
          <w:rFonts w:ascii="Corbel" w:hAnsi="Corbel"/>
          <w:sz w:val="28"/>
          <w:szCs w:val="28"/>
        </w:rPr>
        <w:t>jueves 20 de octubre.</w:t>
      </w:r>
    </w:p>
    <w:p w14:paraId="1FDA4768" w14:textId="13F2330E" w:rsidR="004F58EF" w:rsidRPr="004F58EF" w:rsidRDefault="004F58EF" w:rsidP="004F58EF">
      <w:pPr>
        <w:pStyle w:val="CuerpoA"/>
        <w:shd w:val="clear" w:color="auto" w:fill="FFFFFF"/>
        <w:spacing w:after="240" w:line="276" w:lineRule="auto"/>
        <w:jc w:val="center"/>
        <w:rPr>
          <w:rFonts w:ascii="Corbel" w:hAnsi="Corbel"/>
          <w:b/>
          <w:sz w:val="28"/>
          <w:szCs w:val="28"/>
        </w:rPr>
      </w:pPr>
      <w:proofErr w:type="gramStart"/>
      <w:r w:rsidRPr="004F58EF">
        <w:rPr>
          <w:rFonts w:ascii="Corbel" w:hAnsi="Corbel"/>
          <w:b/>
          <w:sz w:val="28"/>
          <w:szCs w:val="28"/>
        </w:rPr>
        <w:t>oooOOooo</w:t>
      </w:r>
      <w:bookmarkStart w:id="0" w:name="_GoBack"/>
      <w:bookmarkEnd w:id="0"/>
      <w:proofErr w:type="gramEnd"/>
    </w:p>
    <w:sectPr w:rsidR="004F58EF" w:rsidRPr="004F58EF" w:rsidSect="0069100E">
      <w:headerReference w:type="default" r:id="rId8"/>
      <w:footerReference w:type="default" r:id="rId9"/>
      <w:pgSz w:w="12240" w:h="15840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A5499" w14:textId="77777777" w:rsidR="0061078C" w:rsidRDefault="0061078C" w:rsidP="00D02237">
      <w:r>
        <w:separator/>
      </w:r>
    </w:p>
  </w:endnote>
  <w:endnote w:type="continuationSeparator" w:id="0">
    <w:p w14:paraId="3F353CBF" w14:textId="77777777" w:rsidR="0061078C" w:rsidRDefault="0061078C" w:rsidP="00D0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28182" w14:textId="77777777" w:rsidR="00E6642A" w:rsidRPr="00B47614" w:rsidRDefault="00E6642A" w:rsidP="00E6642A"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AFAFA"/>
      <w:jc w:val="center"/>
      <w:outlineLvl w:val="0"/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</w:pPr>
    <w:r w:rsidRPr="00B47614"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  <w:t xml:space="preserve">DIRECCIÓN GENERAL DE COMUNICACIÓN SOCIAL  </w:t>
    </w:r>
  </w:p>
  <w:p w14:paraId="0E1F3717" w14:textId="77777777" w:rsidR="00E6642A" w:rsidRPr="00B47614" w:rsidRDefault="00E6642A" w:rsidP="00E6642A"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AFAFA"/>
      <w:jc w:val="center"/>
      <w:outlineLvl w:val="0"/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</w:pPr>
    <w:r w:rsidRPr="00B47614"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  <w:t xml:space="preserve">Paseo de la Reforma 99, piso 18, colonia Tabacalera </w:t>
    </w:r>
  </w:p>
  <w:p w14:paraId="5E911F2E" w14:textId="77777777" w:rsidR="00E6642A" w:rsidRPr="00B47614" w:rsidRDefault="00E6642A" w:rsidP="00E6642A"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AFAFA"/>
      <w:jc w:val="center"/>
      <w:outlineLvl w:val="0"/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</w:pPr>
    <w:r w:rsidRPr="00B47614"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  <w:t xml:space="preserve">Ciudad de México, C.P. 06030 | Teléfono (55) 6820 9700 ext. 11013   </w:t>
    </w:r>
  </w:p>
  <w:p w14:paraId="1DC66A77" w14:textId="68E27B84" w:rsidR="00E6642A" w:rsidRPr="00E6642A" w:rsidRDefault="00E6642A" w:rsidP="00E6642A"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AFAFA"/>
      <w:jc w:val="center"/>
      <w:outlineLvl w:val="0"/>
      <w:rPr>
        <w:rFonts w:ascii="Times" w:eastAsia="Arial Unicode MS" w:hAnsi="Times" w:cs="Arial Unicode MS"/>
        <w:color w:val="000000"/>
        <w:sz w:val="20"/>
        <w:szCs w:val="20"/>
        <w:u w:color="000000"/>
        <w:bdr w:val="nil"/>
        <w:lang w:val="es-ES_tradnl" w:eastAsia="es-MX"/>
      </w:rPr>
    </w:pPr>
    <w:r w:rsidRPr="00B47614">
      <w:rPr>
        <w:rFonts w:ascii="Times" w:eastAsia="Arial Unicode MS" w:hAnsi="Times" w:cs="Arial Unicode MS"/>
        <w:color w:val="808080"/>
        <w:sz w:val="18"/>
        <w:szCs w:val="18"/>
        <w:u w:color="808080"/>
        <w:bdr w:val="nil"/>
        <w:lang w:val="es-ES_tradnl" w:eastAsia="es-MX"/>
      </w:rPr>
      <w:t>www.gob.mx/sedatu | prensa@sedatu.gob.mx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3A7FF" w14:textId="77777777" w:rsidR="0061078C" w:rsidRDefault="0061078C" w:rsidP="00D02237">
      <w:r>
        <w:separator/>
      </w:r>
    </w:p>
  </w:footnote>
  <w:footnote w:type="continuationSeparator" w:id="0">
    <w:p w14:paraId="08D25F0A" w14:textId="77777777" w:rsidR="0061078C" w:rsidRDefault="0061078C" w:rsidP="00D0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4B23" w14:textId="77777777" w:rsidR="00D02237" w:rsidRDefault="0069100E" w:rsidP="009F2E58">
    <w:pPr>
      <w:pStyle w:val="Encabezado"/>
      <w:ind w:left="851"/>
    </w:pPr>
    <w:r>
      <w:rPr>
        <w:noProof/>
        <w:lang w:eastAsia="es-MX"/>
      </w:rPr>
      <w:drawing>
        <wp:inline distT="0" distB="0" distL="0" distR="0" wp14:anchorId="0723CB46" wp14:editId="0339F66E">
          <wp:extent cx="4456328" cy="1055937"/>
          <wp:effectExtent l="0" t="0" r="0" b="11430"/>
          <wp:docPr id="3" name="Imagen 3" descr="Macintosh HD:Users:sedatu:Desktop:Captura de pantalla 2016-10-14 a las 19.55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edatu:Desktop:Captura de pantalla 2016-10-14 a las 19.55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630" cy="105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A83"/>
    <w:multiLevelType w:val="hybridMultilevel"/>
    <w:tmpl w:val="E9AC2DD0"/>
    <w:lvl w:ilvl="0" w:tplc="ABFC61E4">
      <w:start w:val="748"/>
      <w:numFmt w:val="bullet"/>
      <w:lvlText w:val=""/>
      <w:lvlJc w:val="left"/>
      <w:pPr>
        <w:ind w:left="720" w:hanging="360"/>
      </w:pPr>
      <w:rPr>
        <w:rFonts w:ascii="Symbol" w:eastAsia="Corbel" w:hAnsi="Symbol" w:cs="Corbe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37"/>
    <w:rsid w:val="00004078"/>
    <w:rsid w:val="00023EC5"/>
    <w:rsid w:val="000455FD"/>
    <w:rsid w:val="00046202"/>
    <w:rsid w:val="00061606"/>
    <w:rsid w:val="0006211D"/>
    <w:rsid w:val="00072409"/>
    <w:rsid w:val="000A7DC9"/>
    <w:rsid w:val="000B7C99"/>
    <w:rsid w:val="002359E3"/>
    <w:rsid w:val="00237F0C"/>
    <w:rsid w:val="002461E6"/>
    <w:rsid w:val="0029022A"/>
    <w:rsid w:val="00296264"/>
    <w:rsid w:val="002A4E8F"/>
    <w:rsid w:val="002D299A"/>
    <w:rsid w:val="00347EC5"/>
    <w:rsid w:val="00361060"/>
    <w:rsid w:val="003900E9"/>
    <w:rsid w:val="00395D91"/>
    <w:rsid w:val="003A1DF1"/>
    <w:rsid w:val="003A2CB6"/>
    <w:rsid w:val="003F3EBA"/>
    <w:rsid w:val="00480484"/>
    <w:rsid w:val="004B10B3"/>
    <w:rsid w:val="004E08F7"/>
    <w:rsid w:val="004F58EF"/>
    <w:rsid w:val="005A470A"/>
    <w:rsid w:val="005A7859"/>
    <w:rsid w:val="005B5D78"/>
    <w:rsid w:val="005B70B6"/>
    <w:rsid w:val="005F5FB2"/>
    <w:rsid w:val="0061078C"/>
    <w:rsid w:val="00614D72"/>
    <w:rsid w:val="006816A5"/>
    <w:rsid w:val="0069100E"/>
    <w:rsid w:val="006D5C2F"/>
    <w:rsid w:val="00705985"/>
    <w:rsid w:val="007666FE"/>
    <w:rsid w:val="00773577"/>
    <w:rsid w:val="00785EB9"/>
    <w:rsid w:val="007E3BE3"/>
    <w:rsid w:val="00814B09"/>
    <w:rsid w:val="00827766"/>
    <w:rsid w:val="00830296"/>
    <w:rsid w:val="008324EF"/>
    <w:rsid w:val="00884120"/>
    <w:rsid w:val="00895386"/>
    <w:rsid w:val="00904EA8"/>
    <w:rsid w:val="00966B38"/>
    <w:rsid w:val="009A3515"/>
    <w:rsid w:val="009D0A25"/>
    <w:rsid w:val="009D2EAE"/>
    <w:rsid w:val="009F2E58"/>
    <w:rsid w:val="009F7F18"/>
    <w:rsid w:val="00A04E4A"/>
    <w:rsid w:val="00B346B3"/>
    <w:rsid w:val="00B775F7"/>
    <w:rsid w:val="00B94A61"/>
    <w:rsid w:val="00BE3886"/>
    <w:rsid w:val="00C353BE"/>
    <w:rsid w:val="00C76DD6"/>
    <w:rsid w:val="00D02237"/>
    <w:rsid w:val="00D57782"/>
    <w:rsid w:val="00E22B4D"/>
    <w:rsid w:val="00E448B2"/>
    <w:rsid w:val="00E6642A"/>
    <w:rsid w:val="00FB4A45"/>
    <w:rsid w:val="00FD0D7B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62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237"/>
  </w:style>
  <w:style w:type="paragraph" w:styleId="Piedepgina">
    <w:name w:val="footer"/>
    <w:basedOn w:val="Normal"/>
    <w:link w:val="Piedepgina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237"/>
  </w:style>
  <w:style w:type="paragraph" w:styleId="Textodeglobo">
    <w:name w:val="Balloon Text"/>
    <w:basedOn w:val="Normal"/>
    <w:link w:val="TextodegloboCar"/>
    <w:uiPriority w:val="99"/>
    <w:semiHidden/>
    <w:unhideWhenUsed/>
    <w:rsid w:val="00D0223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237"/>
    <w:rPr>
      <w:rFonts w:ascii="Lucida Grande" w:hAnsi="Lucida Grande"/>
      <w:sz w:val="18"/>
      <w:szCs w:val="18"/>
    </w:rPr>
  </w:style>
  <w:style w:type="character" w:customStyle="1" w:styleId="Ninguno">
    <w:name w:val="Ninguno"/>
    <w:rsid w:val="0029022A"/>
    <w:rPr>
      <w:lang w:val="es-ES_tradnl"/>
    </w:rPr>
  </w:style>
  <w:style w:type="paragraph" w:styleId="Prrafodelista">
    <w:name w:val="List Paragraph"/>
    <w:basedOn w:val="Normal"/>
    <w:qFormat/>
    <w:rsid w:val="0029022A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</w:rPr>
  </w:style>
  <w:style w:type="paragraph" w:customStyle="1" w:styleId="CuerpoA">
    <w:name w:val="Cuerpo A"/>
    <w:rsid w:val="002902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237"/>
  </w:style>
  <w:style w:type="paragraph" w:styleId="Piedepgina">
    <w:name w:val="footer"/>
    <w:basedOn w:val="Normal"/>
    <w:link w:val="PiedepginaCar"/>
    <w:uiPriority w:val="99"/>
    <w:unhideWhenUsed/>
    <w:rsid w:val="00D02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237"/>
  </w:style>
  <w:style w:type="paragraph" w:styleId="Textodeglobo">
    <w:name w:val="Balloon Text"/>
    <w:basedOn w:val="Normal"/>
    <w:link w:val="TextodegloboCar"/>
    <w:uiPriority w:val="99"/>
    <w:semiHidden/>
    <w:unhideWhenUsed/>
    <w:rsid w:val="00D0223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237"/>
    <w:rPr>
      <w:rFonts w:ascii="Lucida Grande" w:hAnsi="Lucida Grande"/>
      <w:sz w:val="18"/>
      <w:szCs w:val="18"/>
    </w:rPr>
  </w:style>
  <w:style w:type="character" w:customStyle="1" w:styleId="Ninguno">
    <w:name w:val="Ninguno"/>
    <w:rsid w:val="0029022A"/>
    <w:rPr>
      <w:lang w:val="es-ES_tradnl"/>
    </w:rPr>
  </w:style>
  <w:style w:type="paragraph" w:styleId="Prrafodelista">
    <w:name w:val="List Paragraph"/>
    <w:basedOn w:val="Normal"/>
    <w:qFormat/>
    <w:rsid w:val="0029022A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</w:rPr>
  </w:style>
  <w:style w:type="paragraph" w:customStyle="1" w:styleId="CuerpoA">
    <w:name w:val="Cuerpo A"/>
    <w:rsid w:val="002902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sedatu</dc:creator>
  <cp:lastModifiedBy>Mónica Garcia Duran</cp:lastModifiedBy>
  <cp:revision>3</cp:revision>
  <dcterms:created xsi:type="dcterms:W3CDTF">2016-10-18T16:50:00Z</dcterms:created>
  <dcterms:modified xsi:type="dcterms:W3CDTF">2016-10-18T16:51:00Z</dcterms:modified>
</cp:coreProperties>
</file>