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FE9B6" w14:textId="77777777" w:rsidR="003900E9" w:rsidRDefault="003900E9" w:rsidP="003900E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33"/>
        </w:tabs>
        <w:suppressAutoHyphens/>
        <w:jc w:val="right"/>
        <w:rPr>
          <w:rFonts w:ascii="Times New Roman" w:eastAsia="Arial Unicode MS" w:hAnsi="Times New Roman" w:cs="Arial Unicode MS"/>
          <w:b/>
          <w:bCs/>
          <w:color w:val="7F7F7F"/>
          <w:kern w:val="1"/>
          <w:sz w:val="22"/>
          <w:szCs w:val="22"/>
          <w:u w:color="7F7F7F"/>
          <w:bdr w:val="nil"/>
          <w:lang w:val="pt-PT" w:eastAsia="es-MX"/>
        </w:rPr>
      </w:pPr>
    </w:p>
    <w:p w14:paraId="77FDB693" w14:textId="77777777" w:rsidR="003900E9" w:rsidRPr="003900E9" w:rsidRDefault="003900E9" w:rsidP="003900E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33"/>
        </w:tabs>
        <w:suppressAutoHyphens/>
        <w:jc w:val="right"/>
        <w:rPr>
          <w:rFonts w:ascii="Times New Roman" w:eastAsia="Times New Roman" w:hAnsi="Times New Roman" w:cs="Times New Roman"/>
          <w:b/>
          <w:bCs/>
          <w:color w:val="7F7F7F"/>
          <w:kern w:val="1"/>
          <w:sz w:val="22"/>
          <w:szCs w:val="22"/>
          <w:u w:color="7F7F7F"/>
          <w:bdr w:val="nil"/>
          <w:lang w:val="es-ES_tradnl" w:eastAsia="es-MX"/>
        </w:rPr>
      </w:pPr>
      <w:bookmarkStart w:id="0" w:name="_GoBack"/>
      <w:bookmarkEnd w:id="0"/>
      <w:r w:rsidRPr="003900E9">
        <w:rPr>
          <w:rFonts w:ascii="Times New Roman" w:eastAsia="Arial Unicode MS" w:hAnsi="Times New Roman" w:cs="Arial Unicode MS"/>
          <w:b/>
          <w:bCs/>
          <w:color w:val="7F7F7F"/>
          <w:kern w:val="1"/>
          <w:sz w:val="22"/>
          <w:szCs w:val="22"/>
          <w:u w:color="7F7F7F"/>
          <w:bdr w:val="nil"/>
          <w:lang w:val="pt-PT" w:eastAsia="es-MX"/>
        </w:rPr>
        <w:t>Comunicado de Prensa n</w:t>
      </w:r>
      <w:r w:rsidRPr="003900E9">
        <w:rPr>
          <w:rFonts w:ascii="Times New Roman" w:eastAsia="Arial Unicode MS" w:hAnsi="Times New Roman" w:cs="Arial Unicode MS"/>
          <w:b/>
          <w:bCs/>
          <w:color w:val="7F7F7F"/>
          <w:kern w:val="1"/>
          <w:sz w:val="22"/>
          <w:szCs w:val="22"/>
          <w:u w:color="7F7F7F"/>
          <w:bdr w:val="nil"/>
          <w:lang w:val="es-ES_tradnl" w:eastAsia="es-MX"/>
        </w:rPr>
        <w:t>ú</w:t>
      </w:r>
      <w:r w:rsidRPr="003900E9">
        <w:rPr>
          <w:rFonts w:ascii="Times New Roman" w:eastAsia="Arial Unicode MS" w:hAnsi="Times New Roman" w:cs="Arial Unicode MS"/>
          <w:b/>
          <w:bCs/>
          <w:color w:val="7F7F7F"/>
          <w:kern w:val="1"/>
          <w:sz w:val="22"/>
          <w:szCs w:val="22"/>
          <w:u w:color="7F7F7F"/>
          <w:bdr w:val="nil"/>
          <w:lang w:val="it-IT" w:eastAsia="es-MX"/>
        </w:rPr>
        <w:t>mero 0329</w:t>
      </w:r>
    </w:p>
    <w:p w14:paraId="5B522454" w14:textId="77777777" w:rsidR="003900E9" w:rsidRPr="003900E9" w:rsidRDefault="003900E9" w:rsidP="003900E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33"/>
        </w:tabs>
        <w:suppressAutoHyphens/>
        <w:jc w:val="right"/>
        <w:rPr>
          <w:rFonts w:ascii="Times New Roman" w:eastAsia="Arial Unicode MS" w:hAnsi="Times New Roman" w:cs="Arial Unicode MS"/>
          <w:bCs/>
          <w:color w:val="7F7F7F"/>
          <w:kern w:val="1"/>
          <w:sz w:val="22"/>
          <w:szCs w:val="22"/>
          <w:u w:color="7F7F7F"/>
          <w:bdr w:val="nil"/>
          <w:lang w:val="es-ES_tradnl" w:eastAsia="es-MX"/>
        </w:rPr>
      </w:pPr>
      <w:r w:rsidRPr="003900E9">
        <w:rPr>
          <w:rFonts w:ascii="Times New Roman" w:eastAsia="Arial Unicode MS" w:hAnsi="Times New Roman" w:cs="Arial Unicode MS"/>
          <w:bCs/>
          <w:color w:val="7F7F7F"/>
          <w:kern w:val="1"/>
          <w:sz w:val="22"/>
          <w:szCs w:val="22"/>
          <w:u w:color="7F7F7F"/>
          <w:bdr w:val="nil"/>
          <w:lang w:val="es-ES_tradnl" w:eastAsia="es-MX"/>
        </w:rPr>
        <w:t>Quito, Ecuador, a domingo 16 de octubre de 2016.</w:t>
      </w:r>
    </w:p>
    <w:p w14:paraId="79489F53" w14:textId="77777777" w:rsidR="003900E9" w:rsidRPr="003900E9" w:rsidRDefault="003900E9" w:rsidP="003900E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33"/>
        </w:tabs>
        <w:suppressAutoHyphens/>
        <w:jc w:val="right"/>
        <w:rPr>
          <w:rFonts w:ascii="Times New Roman" w:eastAsia="Times New Roman" w:hAnsi="Times New Roman" w:cs="Times New Roman"/>
          <w:color w:val="7F7F7F"/>
          <w:kern w:val="1"/>
          <w:sz w:val="22"/>
          <w:szCs w:val="22"/>
          <w:u w:color="7F7F7F"/>
          <w:bdr w:val="nil"/>
          <w:lang w:val="es-ES_tradnl" w:eastAsia="es-MX"/>
        </w:rPr>
      </w:pPr>
      <w:hyperlink r:id="rId8" w:history="1">
        <w:r w:rsidRPr="003900E9">
          <w:rPr>
            <w:rFonts w:ascii="Times New Roman" w:eastAsia="Arial Unicode MS" w:hAnsi="Times New Roman" w:cs="Arial Unicode MS"/>
            <w:bCs/>
            <w:color w:val="000000"/>
            <w:kern w:val="1"/>
            <w:sz w:val="22"/>
            <w:szCs w:val="22"/>
            <w:u w:val="single" w:color="7F7F7F"/>
            <w:bdr w:val="nil"/>
            <w:lang w:val="es-ES_tradnl" w:eastAsia="es-MX"/>
          </w:rPr>
          <w:t>www.gob.mx/habitat3</w:t>
        </w:r>
      </w:hyperlink>
      <w:r w:rsidRPr="003900E9">
        <w:rPr>
          <w:rFonts w:ascii="Times New Roman" w:eastAsia="Arial Unicode MS" w:hAnsi="Times New Roman" w:cs="Arial Unicode MS"/>
          <w:bCs/>
          <w:color w:val="7F7F7F"/>
          <w:kern w:val="1"/>
          <w:sz w:val="22"/>
          <w:szCs w:val="22"/>
          <w:u w:color="7F7F7F"/>
          <w:bdr w:val="nil"/>
          <w:lang w:val="es-ES_tradnl" w:eastAsia="es-MX"/>
        </w:rPr>
        <w:t xml:space="preserve"> </w:t>
      </w:r>
    </w:p>
    <w:p w14:paraId="72153A2C" w14:textId="77777777" w:rsidR="003900E9" w:rsidRPr="003900E9" w:rsidRDefault="003900E9" w:rsidP="003900E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33"/>
        </w:tabs>
        <w:suppressAutoHyphens/>
        <w:jc w:val="right"/>
        <w:rPr>
          <w:rFonts w:ascii="Times New Roman" w:eastAsia="Times New Roman" w:hAnsi="Times New Roman" w:cs="Times New Roman"/>
          <w:color w:val="7F7F7F"/>
          <w:kern w:val="1"/>
          <w:sz w:val="22"/>
          <w:szCs w:val="22"/>
          <w:u w:color="7F7F7F"/>
          <w:bdr w:val="nil"/>
          <w:lang w:val="es-ES_tradnl" w:eastAsia="es-MX"/>
        </w:rPr>
      </w:pPr>
      <w:r w:rsidRPr="003900E9">
        <w:rPr>
          <w:rFonts w:ascii="Times New Roman" w:eastAsia="Arial Unicode MS" w:hAnsi="Times New Roman" w:cs="Arial Unicode MS"/>
          <w:color w:val="7F7F7F"/>
          <w:kern w:val="1"/>
          <w:sz w:val="22"/>
          <w:szCs w:val="22"/>
          <w:u w:color="7F7F7F"/>
          <w:bdr w:val="nil"/>
          <w:lang w:val="es-ES_tradnl" w:eastAsia="es-MX"/>
        </w:rPr>
        <w:t>@SEDATU_mx</w:t>
      </w:r>
    </w:p>
    <w:p w14:paraId="3365901D" w14:textId="77777777" w:rsidR="003900E9" w:rsidRPr="003900E9" w:rsidRDefault="003900E9" w:rsidP="003900E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33"/>
        </w:tabs>
        <w:suppressAutoHyphens/>
        <w:jc w:val="both"/>
        <w:rPr>
          <w:rFonts w:ascii="Times New Roman" w:eastAsia="Times New Roman" w:hAnsi="Times New Roman" w:cs="Times New Roman"/>
          <w:color w:val="7F7F7F"/>
          <w:kern w:val="1"/>
          <w:sz w:val="22"/>
          <w:szCs w:val="22"/>
          <w:u w:color="7F7F7F"/>
          <w:bdr w:val="nil"/>
          <w:lang w:val="es-ES_tradnl" w:eastAsia="es-MX"/>
        </w:rPr>
      </w:pPr>
      <w:r w:rsidRPr="003900E9">
        <w:rPr>
          <w:rFonts w:ascii="Times New Roman" w:eastAsia="Arial Unicode MS" w:hAnsi="Times New Roman" w:cs="Arial Unicode MS"/>
          <w:color w:val="7F7F7F"/>
          <w:kern w:val="1"/>
          <w:sz w:val="22"/>
          <w:szCs w:val="22"/>
          <w:u w:color="7F7F7F"/>
          <w:bdr w:val="nil"/>
          <w:lang w:val="es-ES_tradnl" w:eastAsia="es-MX"/>
        </w:rPr>
        <w:t>Liga de video:</w:t>
      </w:r>
      <w:r w:rsidRPr="003900E9">
        <w:rPr>
          <w:rFonts w:ascii="Arial" w:eastAsia="Arial Unicode MS" w:hAnsi="Arial" w:cs="Arial Unicode MS"/>
          <w:color w:val="000000"/>
          <w:u w:color="000000"/>
          <w:bdr w:val="nil"/>
          <w:lang w:eastAsia="es-MX"/>
        </w:rPr>
        <w:t xml:space="preserve"> </w:t>
      </w:r>
      <w:hyperlink r:id="rId9" w:history="1">
        <w:r w:rsidRPr="003900E9">
          <w:rPr>
            <w:rFonts w:ascii="Times New Roman" w:eastAsia="Arial Unicode MS" w:hAnsi="Times New Roman" w:cs="Arial Unicode MS"/>
            <w:color w:val="000000"/>
            <w:kern w:val="1"/>
            <w:sz w:val="22"/>
            <w:szCs w:val="22"/>
            <w:u w:val="single" w:color="7F7F7F"/>
            <w:bdr w:val="nil"/>
            <w:lang w:val="es-ES_tradnl" w:eastAsia="es-MX"/>
          </w:rPr>
          <w:t>https://we.tl/QrJL92wc9H</w:t>
        </w:r>
      </w:hyperlink>
      <w:r w:rsidRPr="003900E9">
        <w:rPr>
          <w:rFonts w:ascii="Times New Roman" w:eastAsia="Arial Unicode MS" w:hAnsi="Times New Roman" w:cs="Arial Unicode MS"/>
          <w:color w:val="7F7F7F"/>
          <w:kern w:val="1"/>
          <w:sz w:val="22"/>
          <w:szCs w:val="22"/>
          <w:u w:color="7F7F7F"/>
          <w:bdr w:val="nil"/>
          <w:lang w:val="es-ES_tradnl" w:eastAsia="es-MX"/>
        </w:rPr>
        <w:t xml:space="preserve"> </w:t>
      </w:r>
    </w:p>
    <w:p w14:paraId="5A567230" w14:textId="77777777" w:rsidR="003900E9" w:rsidRPr="003900E9" w:rsidRDefault="003900E9" w:rsidP="003900E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33"/>
        </w:tabs>
        <w:suppressAutoHyphens/>
        <w:jc w:val="both"/>
        <w:rPr>
          <w:rFonts w:ascii="Times New Roman" w:eastAsia="Times New Roman" w:hAnsi="Times New Roman" w:cs="Times New Roman"/>
          <w:color w:val="7F7F7F"/>
          <w:kern w:val="1"/>
          <w:sz w:val="22"/>
          <w:szCs w:val="22"/>
          <w:u w:color="7F7F7F"/>
          <w:bdr w:val="nil"/>
          <w:lang w:val="es-ES_tradnl" w:eastAsia="es-MX"/>
        </w:rPr>
      </w:pPr>
    </w:p>
    <w:p w14:paraId="41678A7B" w14:textId="77777777" w:rsidR="003900E9" w:rsidRPr="003900E9" w:rsidRDefault="003900E9" w:rsidP="003900E9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center"/>
        <w:rPr>
          <w:rFonts w:ascii="Corbel" w:eastAsia="Corbel" w:hAnsi="Corbel" w:cs="Corbel"/>
          <w:b/>
          <w:bCs/>
          <w:color w:val="808080"/>
          <w:sz w:val="36"/>
          <w:szCs w:val="36"/>
          <w:u w:color="808080"/>
          <w:bdr w:val="nil"/>
          <w:lang w:val="es-ES_tradnl" w:eastAsia="es-MX"/>
        </w:rPr>
      </w:pPr>
      <w:r w:rsidRPr="003900E9">
        <w:rPr>
          <w:rFonts w:ascii="Corbel" w:eastAsia="Corbel" w:hAnsi="Corbel" w:cs="Corbel"/>
          <w:b/>
          <w:bCs/>
          <w:color w:val="808080"/>
          <w:sz w:val="36"/>
          <w:szCs w:val="36"/>
          <w:u w:color="808080"/>
          <w:bdr w:val="nil"/>
          <w:lang w:val="es-ES_tradnl" w:eastAsia="es-MX"/>
        </w:rPr>
        <w:t xml:space="preserve">Proponen jóvenes mexicanos en conferencia Hábitat III </w:t>
      </w:r>
      <w:r w:rsidRPr="003900E9">
        <w:rPr>
          <w:rFonts w:ascii="Corbel" w:eastAsia="Corbel" w:hAnsi="Corbel" w:cs="Corbel"/>
          <w:b/>
          <w:bCs/>
          <w:color w:val="808080"/>
          <w:sz w:val="36"/>
          <w:szCs w:val="36"/>
          <w:u w:color="808080"/>
          <w:bdr w:val="nil"/>
          <w:lang w:val="es-ES_tradnl" w:eastAsia="es-MX"/>
        </w:rPr>
        <w:br/>
        <w:t>ciudades con movilidad, más incluyentes y sin contaminación</w:t>
      </w:r>
    </w:p>
    <w:p w14:paraId="3C3871DE" w14:textId="77777777" w:rsidR="003900E9" w:rsidRPr="003900E9" w:rsidRDefault="003900E9" w:rsidP="003900E9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center"/>
        <w:rPr>
          <w:rFonts w:ascii="Corbel" w:eastAsia="Corbel" w:hAnsi="Corbel" w:cs="Corbel"/>
          <w:color w:val="050505"/>
          <w:sz w:val="28"/>
          <w:szCs w:val="28"/>
          <w:u w:color="808080"/>
          <w:bdr w:val="nil"/>
          <w:lang w:val="es-ES_tradnl" w:eastAsia="es-MX"/>
        </w:rPr>
      </w:pPr>
    </w:p>
    <w:p w14:paraId="5C751BAD" w14:textId="77777777" w:rsidR="003900E9" w:rsidRPr="003900E9" w:rsidRDefault="003900E9" w:rsidP="003900E9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both"/>
        <w:rPr>
          <w:rFonts w:ascii="Corbel" w:eastAsia="Corbel" w:hAnsi="Corbel" w:cs="Corbel"/>
          <w:b/>
          <w:bCs/>
          <w:i/>
          <w:iCs/>
          <w:color w:val="050505"/>
          <w:u w:color="808080"/>
          <w:bdr w:val="nil"/>
          <w:lang w:val="es-ES_tradnl" w:eastAsia="es-MX"/>
        </w:rPr>
      </w:pPr>
    </w:p>
    <w:p w14:paraId="13B3A75F" w14:textId="77777777" w:rsidR="003900E9" w:rsidRPr="003900E9" w:rsidRDefault="003900E9" w:rsidP="003900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orbel" w:eastAsia="Corbel" w:hAnsi="Corbel" w:cs="Corbel"/>
          <w:b/>
          <w:bCs/>
          <w:i/>
          <w:iCs/>
          <w:color w:val="050505"/>
          <w:u w:color="808080"/>
          <w:bdr w:val="nil"/>
          <w:lang w:val="es-ES_tradnl" w:eastAsia="es-MX"/>
        </w:rPr>
      </w:pPr>
      <w:r w:rsidRPr="003900E9">
        <w:rPr>
          <w:rFonts w:ascii="Corbel" w:eastAsia="Corbel" w:hAnsi="Corbel" w:cs="Corbel"/>
          <w:b/>
          <w:bCs/>
          <w:i/>
          <w:iCs/>
          <w:color w:val="050505"/>
          <w:u w:color="808080"/>
          <w:bdr w:val="nil"/>
          <w:lang w:val="es-ES_tradnl" w:eastAsia="es-MX"/>
        </w:rPr>
        <w:t>Tres jóvenes mexicanos, ganadores del concurso de ensayo “Los Temas del Reto de la implementación de la Nueva Agenda Urbana en México”, participan con sus opiniones e ideas en esta cumbre que se realiza en Quito, Ecuador</w:t>
      </w:r>
    </w:p>
    <w:p w14:paraId="6E28B416" w14:textId="77777777" w:rsidR="003900E9" w:rsidRPr="003900E9" w:rsidRDefault="003900E9" w:rsidP="003900E9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contextualSpacing/>
        <w:jc w:val="both"/>
        <w:rPr>
          <w:rFonts w:ascii="Corbel" w:eastAsia="Corbel" w:hAnsi="Corbel" w:cs="Corbel"/>
          <w:b/>
          <w:bCs/>
          <w:i/>
          <w:iCs/>
          <w:color w:val="050505"/>
          <w:u w:color="808080"/>
          <w:bdr w:val="nil"/>
          <w:lang w:val="es-ES_tradnl" w:eastAsia="es-MX"/>
        </w:rPr>
      </w:pPr>
    </w:p>
    <w:p w14:paraId="2A91A242" w14:textId="77777777" w:rsidR="003900E9" w:rsidRPr="003900E9" w:rsidRDefault="003900E9" w:rsidP="003900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orbel" w:eastAsia="Corbel" w:hAnsi="Corbel" w:cs="Corbel"/>
          <w:b/>
          <w:bCs/>
          <w:i/>
          <w:iCs/>
          <w:color w:val="050505"/>
          <w:u w:color="808080"/>
          <w:bdr w:val="nil"/>
          <w:lang w:val="es-ES_tradnl" w:eastAsia="es-MX"/>
        </w:rPr>
      </w:pPr>
      <w:r w:rsidRPr="003900E9">
        <w:rPr>
          <w:rFonts w:ascii="Corbel" w:eastAsia="Corbel" w:hAnsi="Corbel" w:cs="Corbel"/>
          <w:b/>
          <w:bCs/>
          <w:i/>
          <w:iCs/>
          <w:color w:val="050505"/>
          <w:u w:color="808080"/>
          <w:bdr w:val="nil"/>
          <w:lang w:val="es-ES_tradnl" w:eastAsia="es-MX"/>
        </w:rPr>
        <w:t>Este encuentro entre los jóvenes mexicanos y arquitectos y urbanistas, fue preámbulo a la inauguración del pabellón de México en el marco de la Conferencia Hábitat III</w:t>
      </w:r>
    </w:p>
    <w:p w14:paraId="300A97F7" w14:textId="77777777" w:rsidR="003900E9" w:rsidRPr="003900E9" w:rsidRDefault="003900E9" w:rsidP="003900E9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contextualSpacing/>
        <w:rPr>
          <w:rFonts w:ascii="Corbel" w:eastAsia="Corbel" w:hAnsi="Corbel" w:cs="Corbel"/>
          <w:b/>
          <w:bCs/>
          <w:i/>
          <w:iCs/>
          <w:color w:val="050505"/>
          <w:u w:color="808080"/>
          <w:bdr w:val="nil"/>
          <w:lang w:val="es-ES_tradnl" w:eastAsia="es-MX"/>
        </w:rPr>
      </w:pPr>
    </w:p>
    <w:p w14:paraId="2174BE57" w14:textId="77777777" w:rsidR="003900E9" w:rsidRPr="003900E9" w:rsidRDefault="003900E9" w:rsidP="003900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orbel" w:eastAsia="Corbel" w:hAnsi="Corbel" w:cs="Corbel"/>
          <w:b/>
          <w:bCs/>
          <w:i/>
          <w:iCs/>
          <w:color w:val="050505"/>
          <w:u w:color="808080"/>
          <w:bdr w:val="nil"/>
          <w:lang w:val="es-ES_tradnl" w:eastAsia="es-MX"/>
        </w:rPr>
      </w:pPr>
      <w:r w:rsidRPr="003900E9">
        <w:rPr>
          <w:rFonts w:ascii="Corbel" w:eastAsia="Corbel" w:hAnsi="Corbel" w:cs="Corbel"/>
          <w:b/>
          <w:bCs/>
          <w:i/>
          <w:iCs/>
          <w:color w:val="050505"/>
          <w:u w:color="808080"/>
          <w:bdr w:val="nil"/>
          <w:lang w:val="es-ES_tradnl" w:eastAsia="es-MX"/>
        </w:rPr>
        <w:t>“La participación de jóvenes debe ser una conducta que debería fomentarse en este y otros foros”, afirma el director general de Arquine, Miquel Adriá</w:t>
      </w:r>
    </w:p>
    <w:p w14:paraId="16B6E0C1" w14:textId="77777777" w:rsidR="003900E9" w:rsidRPr="003900E9" w:rsidRDefault="003900E9" w:rsidP="003900E9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contextualSpacing/>
        <w:rPr>
          <w:rFonts w:ascii="Corbel" w:eastAsia="Corbel" w:hAnsi="Corbel" w:cs="Corbel"/>
          <w:b/>
          <w:bCs/>
          <w:i/>
          <w:iCs/>
          <w:color w:val="050505"/>
          <w:u w:color="808080"/>
          <w:bdr w:val="nil"/>
          <w:lang w:val="es-ES_tradnl" w:eastAsia="es-MX"/>
        </w:rPr>
      </w:pPr>
    </w:p>
    <w:p w14:paraId="00D91B18" w14:textId="77777777" w:rsidR="003900E9" w:rsidRPr="003900E9" w:rsidRDefault="003900E9" w:rsidP="003900E9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contextualSpacing/>
        <w:rPr>
          <w:rFonts w:ascii="Corbel" w:eastAsia="Corbel" w:hAnsi="Corbel" w:cs="Corbel"/>
          <w:b/>
          <w:bCs/>
          <w:i/>
          <w:iCs/>
          <w:color w:val="050505"/>
          <w:u w:color="808080"/>
          <w:bdr w:val="nil"/>
          <w:lang w:val="es-ES_tradnl" w:eastAsia="es-MX"/>
        </w:rPr>
      </w:pPr>
    </w:p>
    <w:p w14:paraId="23F10611" w14:textId="77777777" w:rsidR="003900E9" w:rsidRPr="003900E9" w:rsidRDefault="003900E9" w:rsidP="003900E9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40" w:line="276" w:lineRule="auto"/>
        <w:jc w:val="both"/>
        <w:rPr>
          <w:rFonts w:ascii="Corbel" w:eastAsia="Corbel" w:hAnsi="Corbel" w:cs="Corbel"/>
          <w:color w:val="050505"/>
          <w:sz w:val="28"/>
          <w:szCs w:val="28"/>
          <w:u w:color="808080"/>
          <w:bdr w:val="nil"/>
          <w:lang w:val="es-ES_tradnl" w:eastAsia="es-MX"/>
        </w:rPr>
      </w:pPr>
      <w:r w:rsidRPr="003900E9">
        <w:rPr>
          <w:rFonts w:ascii="Corbel" w:eastAsia="Corbel" w:hAnsi="Corbel" w:cs="Corbel"/>
          <w:color w:val="050505"/>
          <w:sz w:val="28"/>
          <w:szCs w:val="28"/>
          <w:u w:color="808080"/>
          <w:bdr w:val="nil"/>
          <w:lang w:val="es-ES_tradnl" w:eastAsia="es-MX"/>
        </w:rPr>
        <w:t xml:space="preserve">Trabajar en la construcción de ciudades que se caractericen por la movilidad, el encuentro, la reducción de la contaminación y ejercer plenamente el </w:t>
      </w:r>
      <w:r w:rsidRPr="003900E9">
        <w:rPr>
          <w:rFonts w:ascii="Corbel" w:eastAsia="Corbel" w:hAnsi="Corbel" w:cs="Corbel"/>
          <w:b/>
          <w:color w:val="050505"/>
          <w:sz w:val="28"/>
          <w:szCs w:val="28"/>
          <w:u w:color="808080"/>
          <w:bdr w:val="nil"/>
          <w:lang w:val="es-ES_tradnl" w:eastAsia="es-MX"/>
        </w:rPr>
        <w:t>Derecho a la Ciudad</w:t>
      </w:r>
      <w:r w:rsidRPr="003900E9">
        <w:rPr>
          <w:rFonts w:ascii="Corbel" w:eastAsia="Corbel" w:hAnsi="Corbel" w:cs="Corbel"/>
          <w:color w:val="050505"/>
          <w:sz w:val="28"/>
          <w:szCs w:val="28"/>
          <w:u w:color="808080"/>
          <w:bdr w:val="nil"/>
          <w:lang w:val="es-ES_tradnl" w:eastAsia="es-MX"/>
        </w:rPr>
        <w:t xml:space="preserve"> es la propuesta que planteará la juventud mexicana en la Cumbre Hábitat III que a partir de este lunes se desarrolla en Quito, Ecuador. </w:t>
      </w:r>
    </w:p>
    <w:p w14:paraId="7082834E" w14:textId="77777777" w:rsidR="003900E9" w:rsidRPr="003900E9" w:rsidRDefault="003900E9" w:rsidP="003900E9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40" w:line="276" w:lineRule="auto"/>
        <w:jc w:val="both"/>
        <w:rPr>
          <w:rFonts w:ascii="Corbel" w:eastAsia="Corbel" w:hAnsi="Corbel" w:cs="Corbel"/>
          <w:color w:val="050505"/>
          <w:sz w:val="28"/>
          <w:szCs w:val="28"/>
          <w:u w:color="808080"/>
          <w:bdr w:val="nil"/>
          <w:lang w:val="es-ES_tradnl" w:eastAsia="es-MX"/>
        </w:rPr>
      </w:pPr>
      <w:r w:rsidRPr="003900E9">
        <w:rPr>
          <w:rFonts w:ascii="Corbel" w:eastAsia="Corbel" w:hAnsi="Corbel" w:cs="Corbel"/>
          <w:color w:val="050505"/>
          <w:sz w:val="28"/>
          <w:szCs w:val="28"/>
          <w:u w:color="808080"/>
          <w:bdr w:val="nil"/>
          <w:lang w:val="es-ES_tradnl" w:eastAsia="es-MX"/>
        </w:rPr>
        <w:t xml:space="preserve">Así lo afirmaron, como parte de la Delegación Mexicana en Hábitat III, que encabeza la titular de la Secretaría de Desarrollo Agrario, Territorial y Urbano (SEDATU), Rosario Robles Berlanga, los ganadores del concurso de ensayo “Los Temas del Reto de la implementación de la Nueva Agenda Urbana en México”, Alma Victoria Osorio </w:t>
      </w:r>
      <w:proofErr w:type="spellStart"/>
      <w:r w:rsidRPr="003900E9">
        <w:rPr>
          <w:rFonts w:ascii="Corbel" w:eastAsia="Corbel" w:hAnsi="Corbel" w:cs="Corbel"/>
          <w:color w:val="050505"/>
          <w:sz w:val="28"/>
          <w:szCs w:val="28"/>
          <w:u w:color="808080"/>
          <w:bdr w:val="nil"/>
          <w:lang w:val="es-ES_tradnl" w:eastAsia="es-MX"/>
        </w:rPr>
        <w:t>Berumen</w:t>
      </w:r>
      <w:proofErr w:type="spellEnd"/>
      <w:r w:rsidRPr="003900E9">
        <w:rPr>
          <w:rFonts w:ascii="Corbel" w:eastAsia="Corbel" w:hAnsi="Corbel" w:cs="Corbel"/>
          <w:color w:val="050505"/>
          <w:sz w:val="28"/>
          <w:szCs w:val="28"/>
          <w:u w:color="808080"/>
          <w:bdr w:val="nil"/>
          <w:lang w:val="es-ES_tradnl" w:eastAsia="es-MX"/>
        </w:rPr>
        <w:t>, Montserrat Ledezma Escalante, y Dilan Alejandro Avendaño López.</w:t>
      </w:r>
    </w:p>
    <w:p w14:paraId="59F43777" w14:textId="77777777" w:rsidR="003900E9" w:rsidRPr="003900E9" w:rsidRDefault="003900E9" w:rsidP="003900E9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40" w:line="276" w:lineRule="auto"/>
        <w:jc w:val="both"/>
        <w:rPr>
          <w:rFonts w:ascii="Corbel" w:eastAsia="Corbel" w:hAnsi="Corbel" w:cs="Corbel"/>
          <w:color w:val="050505"/>
          <w:sz w:val="28"/>
          <w:szCs w:val="28"/>
          <w:u w:color="808080"/>
          <w:bdr w:val="nil"/>
          <w:lang w:val="es-ES_tradnl" w:eastAsia="es-MX"/>
        </w:rPr>
      </w:pPr>
      <w:r w:rsidRPr="003900E9">
        <w:rPr>
          <w:rFonts w:ascii="Corbel" w:eastAsia="Corbel" w:hAnsi="Corbel" w:cs="Corbel"/>
          <w:color w:val="050505"/>
          <w:sz w:val="28"/>
          <w:szCs w:val="28"/>
          <w:u w:color="808080"/>
          <w:bdr w:val="nil"/>
          <w:lang w:val="es-ES_tradnl" w:eastAsia="es-MX"/>
        </w:rPr>
        <w:lastRenderedPageBreak/>
        <w:t xml:space="preserve">Los tres jóvenes mexicanos forman parte del grupo que representa a nuestro país, luego de resultar triunfadores del certamen organizado por el Instituto Mexicano de la Juventud (Imjuve) y la SEDATU. Este domingo participaron en una mesa de diálogo con Rebeca </w:t>
      </w:r>
      <w:proofErr w:type="spellStart"/>
      <w:r w:rsidRPr="003900E9">
        <w:rPr>
          <w:rFonts w:ascii="Corbel" w:eastAsia="Corbel" w:hAnsi="Corbel" w:cs="Corbel"/>
          <w:color w:val="050505"/>
          <w:sz w:val="28"/>
          <w:szCs w:val="28"/>
          <w:u w:color="808080"/>
          <w:bdr w:val="nil"/>
          <w:lang w:val="es-ES_tradnl" w:eastAsia="es-MX"/>
        </w:rPr>
        <w:t>Maltos</w:t>
      </w:r>
      <w:proofErr w:type="spellEnd"/>
      <w:r w:rsidRPr="003900E9">
        <w:rPr>
          <w:rFonts w:ascii="Corbel" w:eastAsia="Corbel" w:hAnsi="Corbel" w:cs="Corbel"/>
          <w:color w:val="050505"/>
          <w:sz w:val="28"/>
          <w:szCs w:val="28"/>
          <w:u w:color="808080"/>
          <w:bdr w:val="nil"/>
          <w:lang w:val="es-ES_tradnl" w:eastAsia="es-MX"/>
        </w:rPr>
        <w:t xml:space="preserve"> Garza, directora general de la Organización Gente Diversa; Angélica </w:t>
      </w:r>
      <w:proofErr w:type="spellStart"/>
      <w:r w:rsidRPr="003900E9">
        <w:rPr>
          <w:rFonts w:ascii="Corbel" w:eastAsia="Corbel" w:hAnsi="Corbel" w:cs="Corbel"/>
          <w:color w:val="050505"/>
          <w:sz w:val="28"/>
          <w:szCs w:val="28"/>
          <w:u w:color="808080"/>
          <w:bdr w:val="nil"/>
          <w:lang w:val="es-ES_tradnl" w:eastAsia="es-MX"/>
        </w:rPr>
        <w:t>Nadurille</w:t>
      </w:r>
      <w:proofErr w:type="spellEnd"/>
      <w:r w:rsidRPr="003900E9">
        <w:rPr>
          <w:rFonts w:ascii="Corbel" w:eastAsia="Corbel" w:hAnsi="Corbel" w:cs="Corbel"/>
          <w:color w:val="050505"/>
          <w:sz w:val="28"/>
          <w:szCs w:val="28"/>
          <w:u w:color="808080"/>
          <w:bdr w:val="nil"/>
          <w:lang w:val="es-ES_tradnl" w:eastAsia="es-MX"/>
        </w:rPr>
        <w:t>, directora de Colectiva Ciudad y Género, y Miquel Adriá, director general de Arquine, afirmaron que para alcanzar estos objetivos es fundamental la participación coordinada de gobiernos, iniciativa privada, expertos, académicos, y sobre todo, de la ciudadanía.</w:t>
      </w:r>
    </w:p>
    <w:p w14:paraId="0900B6A9" w14:textId="77777777" w:rsidR="003900E9" w:rsidRPr="003900E9" w:rsidRDefault="003900E9" w:rsidP="003900E9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40" w:line="276" w:lineRule="auto"/>
        <w:jc w:val="both"/>
        <w:rPr>
          <w:rFonts w:ascii="Corbel" w:eastAsia="Corbel" w:hAnsi="Corbel" w:cs="Corbel"/>
          <w:color w:val="050505"/>
          <w:sz w:val="28"/>
          <w:szCs w:val="28"/>
          <w:u w:color="808080"/>
          <w:bdr w:val="nil"/>
          <w:lang w:val="es-ES_tradnl" w:eastAsia="es-MX"/>
        </w:rPr>
      </w:pPr>
      <w:r w:rsidRPr="003900E9">
        <w:rPr>
          <w:rFonts w:ascii="Corbel" w:eastAsia="Corbel" w:hAnsi="Corbel" w:cs="Corbel"/>
          <w:color w:val="050505"/>
          <w:sz w:val="28"/>
          <w:szCs w:val="28"/>
          <w:u w:color="808080"/>
          <w:bdr w:val="nil"/>
          <w:lang w:val="es-ES_tradnl" w:eastAsia="es-MX"/>
        </w:rPr>
        <w:t>Es indispensable que todos hagan su tarea para conformar entornos que permitan a los ciudadanos hacer comunidad, la cual permitirá tener cercanía con autoridades y la oportunidad de consolidar los temas por ejemplo de inclusión y el Derecho a la Ciudad, señalaron.</w:t>
      </w:r>
    </w:p>
    <w:p w14:paraId="7B6C307B" w14:textId="77777777" w:rsidR="003900E9" w:rsidRPr="003900E9" w:rsidRDefault="003900E9" w:rsidP="003900E9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40" w:line="276" w:lineRule="auto"/>
        <w:jc w:val="both"/>
        <w:rPr>
          <w:rFonts w:ascii="Corbel" w:eastAsia="Corbel" w:hAnsi="Corbel" w:cs="Corbel"/>
          <w:color w:val="050505"/>
          <w:sz w:val="28"/>
          <w:szCs w:val="28"/>
          <w:u w:color="808080"/>
          <w:bdr w:val="nil"/>
          <w:lang w:val="es-ES_tradnl" w:eastAsia="es-MX"/>
        </w:rPr>
      </w:pPr>
      <w:r w:rsidRPr="003900E9">
        <w:rPr>
          <w:rFonts w:ascii="Corbel" w:eastAsia="Corbel" w:hAnsi="Corbel" w:cs="Corbel"/>
          <w:color w:val="050505"/>
          <w:sz w:val="28"/>
          <w:szCs w:val="28"/>
          <w:u w:color="808080"/>
          <w:bdr w:val="nil"/>
          <w:lang w:val="es-ES_tradnl" w:eastAsia="es-MX"/>
        </w:rPr>
        <w:t>En este diálogo, que fue preámbulo a la inauguración del pabellón de México en el marco de la Conferencia de las Naciones Unidas sobre Vivienda y Desarrollo Urbano Sostenible Hábitat III, en Ecuador, afirmaron que desde México se realizan esfuerzos importantes para concretar acciones conjuntas que inicial desde las comunidades.</w:t>
      </w:r>
    </w:p>
    <w:p w14:paraId="008CDCA4" w14:textId="77777777" w:rsidR="003900E9" w:rsidRPr="003900E9" w:rsidRDefault="003900E9" w:rsidP="003900E9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40" w:line="276" w:lineRule="auto"/>
        <w:jc w:val="both"/>
        <w:rPr>
          <w:rFonts w:ascii="Corbel" w:eastAsia="Corbel" w:hAnsi="Corbel" w:cs="Corbel"/>
          <w:color w:val="050505"/>
          <w:sz w:val="28"/>
          <w:szCs w:val="28"/>
          <w:u w:color="808080"/>
          <w:bdr w:val="nil"/>
          <w:lang w:val="es-ES_tradnl" w:eastAsia="es-MX"/>
        </w:rPr>
      </w:pPr>
      <w:r w:rsidRPr="003900E9">
        <w:rPr>
          <w:rFonts w:ascii="Corbel" w:eastAsia="Corbel" w:hAnsi="Corbel" w:cs="Corbel"/>
          <w:color w:val="050505"/>
          <w:sz w:val="28"/>
          <w:szCs w:val="28"/>
          <w:u w:color="808080"/>
          <w:bdr w:val="nil"/>
          <w:lang w:val="es-ES_tradnl" w:eastAsia="es-MX"/>
        </w:rPr>
        <w:t>Ahora con la creación de la SEDATU la aprobación recientemente de la Ley de Asentamientos Humanos en México se apuesta por la coordinación entre los tres niveles de gobierno y la ciudadanía para concretar trabajos conjuntos que aporten a concretar el Derecho a la Ciudad, dijeron.</w:t>
      </w:r>
    </w:p>
    <w:p w14:paraId="36F94018" w14:textId="77777777" w:rsidR="003900E9" w:rsidRPr="003900E9" w:rsidRDefault="003900E9" w:rsidP="003900E9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40" w:line="276" w:lineRule="auto"/>
        <w:jc w:val="both"/>
        <w:rPr>
          <w:rFonts w:ascii="Corbel" w:eastAsia="Corbel" w:hAnsi="Corbel" w:cs="Corbel"/>
          <w:color w:val="050505"/>
          <w:sz w:val="28"/>
          <w:szCs w:val="28"/>
          <w:u w:color="808080"/>
          <w:bdr w:val="nil"/>
          <w:lang w:val="es-ES_tradnl" w:eastAsia="es-MX"/>
        </w:rPr>
      </w:pPr>
      <w:r w:rsidRPr="003900E9">
        <w:rPr>
          <w:rFonts w:ascii="Corbel" w:eastAsia="Corbel" w:hAnsi="Corbel" w:cs="Corbel"/>
          <w:color w:val="050505"/>
          <w:sz w:val="28"/>
          <w:szCs w:val="28"/>
          <w:u w:color="808080"/>
          <w:bdr w:val="nil"/>
          <w:lang w:val="es-ES_tradnl" w:eastAsia="es-MX"/>
        </w:rPr>
        <w:t xml:space="preserve">En su oportunidad, Angélica </w:t>
      </w:r>
      <w:proofErr w:type="spellStart"/>
      <w:r w:rsidRPr="003900E9">
        <w:rPr>
          <w:rFonts w:ascii="Corbel" w:eastAsia="Corbel" w:hAnsi="Corbel" w:cs="Corbel"/>
          <w:color w:val="050505"/>
          <w:sz w:val="28"/>
          <w:szCs w:val="28"/>
          <w:u w:color="808080"/>
          <w:bdr w:val="nil"/>
          <w:lang w:val="es-ES_tradnl" w:eastAsia="es-MX"/>
        </w:rPr>
        <w:t>Nadurille</w:t>
      </w:r>
      <w:proofErr w:type="spellEnd"/>
      <w:r w:rsidRPr="003900E9">
        <w:rPr>
          <w:rFonts w:ascii="Corbel" w:eastAsia="Corbel" w:hAnsi="Corbel" w:cs="Corbel"/>
          <w:color w:val="050505"/>
          <w:sz w:val="28"/>
          <w:szCs w:val="28"/>
          <w:u w:color="808080"/>
          <w:bdr w:val="nil"/>
          <w:lang w:val="es-ES_tradnl" w:eastAsia="es-MX"/>
        </w:rPr>
        <w:t xml:space="preserve"> y Rebeca </w:t>
      </w:r>
      <w:proofErr w:type="spellStart"/>
      <w:r w:rsidRPr="003900E9">
        <w:rPr>
          <w:rFonts w:ascii="Corbel" w:eastAsia="Corbel" w:hAnsi="Corbel" w:cs="Corbel"/>
          <w:color w:val="050505"/>
          <w:sz w:val="28"/>
          <w:szCs w:val="28"/>
          <w:u w:color="808080"/>
          <w:bdr w:val="nil"/>
          <w:lang w:val="es-ES_tradnl" w:eastAsia="es-MX"/>
        </w:rPr>
        <w:t>Maltos</w:t>
      </w:r>
      <w:proofErr w:type="spellEnd"/>
      <w:r w:rsidRPr="003900E9">
        <w:rPr>
          <w:rFonts w:ascii="Corbel" w:eastAsia="Corbel" w:hAnsi="Corbel" w:cs="Corbel"/>
          <w:color w:val="050505"/>
          <w:sz w:val="28"/>
          <w:szCs w:val="28"/>
          <w:u w:color="808080"/>
          <w:bdr w:val="nil"/>
          <w:lang w:val="es-ES_tradnl" w:eastAsia="es-MX"/>
        </w:rPr>
        <w:t xml:space="preserve"> Garza destacaron el impulso que desde la SEDATU se le ha dado a la igualdad de género, así como al concepto de ciudades incluyentes, lo cual afirmaron “hace 20 años no hubiera sido posible, ya que las ciudades desafortunadamente no fueron diseñadas para mujeres y en cambio tenemos grandes ciudades construidas con una visión  machista, concepto que debemos cambiar”.</w:t>
      </w:r>
    </w:p>
    <w:p w14:paraId="131C9B42" w14:textId="77777777" w:rsidR="003900E9" w:rsidRPr="003900E9" w:rsidRDefault="003900E9" w:rsidP="003900E9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40" w:line="276" w:lineRule="auto"/>
        <w:jc w:val="both"/>
        <w:rPr>
          <w:rFonts w:ascii="Corbel" w:eastAsia="Corbel" w:hAnsi="Corbel" w:cs="Corbel"/>
          <w:color w:val="050505"/>
          <w:sz w:val="28"/>
          <w:szCs w:val="28"/>
          <w:u w:color="808080"/>
          <w:bdr w:val="nil"/>
          <w:lang w:val="es-ES_tradnl" w:eastAsia="es-MX"/>
        </w:rPr>
      </w:pPr>
      <w:r w:rsidRPr="003900E9">
        <w:rPr>
          <w:rFonts w:ascii="Corbel" w:eastAsia="Corbel" w:hAnsi="Corbel" w:cs="Corbel"/>
          <w:color w:val="050505"/>
          <w:sz w:val="28"/>
          <w:szCs w:val="28"/>
          <w:u w:color="808080"/>
          <w:bdr w:val="nil"/>
          <w:lang w:val="es-ES_tradnl" w:eastAsia="es-MX"/>
        </w:rPr>
        <w:lastRenderedPageBreak/>
        <w:t>Por su parte, Miquel Adriá destacó la participación de los jóvenes mexicanos por aportar ideas para a mejorar su entorno y el de otras comunidades, una conducta que desde su perspectiva debería fomentarse en este y otros foros.</w:t>
      </w:r>
    </w:p>
    <w:p w14:paraId="4B7CFD4E" w14:textId="77777777" w:rsidR="003900E9" w:rsidRPr="003900E9" w:rsidRDefault="003900E9" w:rsidP="003900E9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40" w:line="276" w:lineRule="auto"/>
        <w:jc w:val="both"/>
        <w:rPr>
          <w:rFonts w:ascii="Corbel" w:eastAsia="Corbel" w:hAnsi="Corbel" w:cs="Corbel"/>
          <w:color w:val="050505"/>
          <w:sz w:val="28"/>
          <w:szCs w:val="28"/>
          <w:u w:color="808080"/>
          <w:bdr w:val="nil"/>
          <w:lang w:val="es-ES_tradnl" w:eastAsia="es-MX"/>
        </w:rPr>
      </w:pPr>
      <w:r w:rsidRPr="003900E9">
        <w:rPr>
          <w:rFonts w:ascii="Corbel" w:eastAsia="Corbel" w:hAnsi="Corbel" w:cs="Corbel"/>
          <w:color w:val="050505"/>
          <w:sz w:val="28"/>
          <w:szCs w:val="28"/>
          <w:u w:color="808080"/>
          <w:bdr w:val="nil"/>
          <w:lang w:val="es-ES_tradnl" w:eastAsia="es-MX"/>
        </w:rPr>
        <w:t>“Para mí lo más valioso es conocer las propuestas de los ensayos de los tres jóvenes desde perspectivas muy distintas que confluyen en un optimismo notable a proponer estrategias sostenibles y que puedan permear a las distintas escalas de gobiernos y sociedad para que desde la tolerancia se construya la comunidad”, afirmó el experto.</w:t>
      </w:r>
    </w:p>
    <w:p w14:paraId="150E7A5F" w14:textId="77777777" w:rsidR="003900E9" w:rsidRPr="003900E9" w:rsidRDefault="003900E9" w:rsidP="003900E9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40" w:line="276" w:lineRule="auto"/>
        <w:jc w:val="center"/>
        <w:rPr>
          <w:rFonts w:ascii="Corbel" w:eastAsia="Corbel" w:hAnsi="Corbel" w:cs="Corbel"/>
          <w:b/>
          <w:color w:val="050505"/>
          <w:sz w:val="28"/>
          <w:szCs w:val="28"/>
          <w:u w:color="808080"/>
          <w:bdr w:val="nil"/>
          <w:lang w:val="es-ES_tradnl" w:eastAsia="es-MX"/>
        </w:rPr>
      </w:pPr>
      <w:proofErr w:type="gramStart"/>
      <w:r w:rsidRPr="003900E9">
        <w:rPr>
          <w:rFonts w:ascii="Corbel" w:eastAsia="Corbel" w:hAnsi="Corbel" w:cs="Corbel"/>
          <w:b/>
          <w:color w:val="050505"/>
          <w:sz w:val="28"/>
          <w:szCs w:val="28"/>
          <w:u w:color="808080"/>
          <w:bdr w:val="nil"/>
          <w:lang w:val="es-ES_tradnl" w:eastAsia="es-MX"/>
        </w:rPr>
        <w:t>oooOOooo</w:t>
      </w:r>
      <w:proofErr w:type="gramEnd"/>
    </w:p>
    <w:p w14:paraId="67794A9A" w14:textId="77777777" w:rsidR="003900E9" w:rsidRPr="003900E9" w:rsidRDefault="003900E9" w:rsidP="003900E9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40" w:line="276" w:lineRule="auto"/>
        <w:jc w:val="both"/>
        <w:rPr>
          <w:rFonts w:ascii="Corbel" w:eastAsia="Corbel" w:hAnsi="Corbel" w:cs="Corbel"/>
          <w:color w:val="050505"/>
          <w:sz w:val="28"/>
          <w:szCs w:val="28"/>
          <w:u w:color="808080"/>
          <w:bdr w:val="nil"/>
          <w:lang w:eastAsia="es-MX"/>
        </w:rPr>
      </w:pPr>
    </w:p>
    <w:p w14:paraId="448F0416" w14:textId="77777777" w:rsidR="000455FD" w:rsidRDefault="000455FD"/>
    <w:sectPr w:rsidR="000455FD" w:rsidSect="0069100E">
      <w:headerReference w:type="default" r:id="rId10"/>
      <w:pgSz w:w="12240" w:h="15840"/>
      <w:pgMar w:top="1418" w:right="1701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E8591" w14:textId="77777777" w:rsidR="000A7DC9" w:rsidRDefault="000A7DC9" w:rsidP="00D02237">
      <w:r>
        <w:separator/>
      </w:r>
    </w:p>
  </w:endnote>
  <w:endnote w:type="continuationSeparator" w:id="0">
    <w:p w14:paraId="59AA8D6A" w14:textId="77777777" w:rsidR="000A7DC9" w:rsidRDefault="000A7DC9" w:rsidP="00D0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AF75D" w14:textId="77777777" w:rsidR="000A7DC9" w:rsidRDefault="000A7DC9" w:rsidP="00D02237">
      <w:r>
        <w:separator/>
      </w:r>
    </w:p>
  </w:footnote>
  <w:footnote w:type="continuationSeparator" w:id="0">
    <w:p w14:paraId="7A94C812" w14:textId="77777777" w:rsidR="000A7DC9" w:rsidRDefault="000A7DC9" w:rsidP="00D02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84B23" w14:textId="77777777" w:rsidR="00D02237" w:rsidRDefault="0069100E" w:rsidP="009F2E58">
    <w:pPr>
      <w:pStyle w:val="Encabezado"/>
      <w:ind w:left="851"/>
    </w:pPr>
    <w:r>
      <w:rPr>
        <w:noProof/>
        <w:lang w:eastAsia="es-MX"/>
      </w:rPr>
      <w:drawing>
        <wp:inline distT="0" distB="0" distL="0" distR="0" wp14:anchorId="0723CB46" wp14:editId="0339F66E">
          <wp:extent cx="4456328" cy="1055937"/>
          <wp:effectExtent l="0" t="0" r="0" b="11430"/>
          <wp:docPr id="3" name="Imagen 3" descr="Macintosh HD:Users:sedatu:Desktop:Captura de pantalla 2016-10-14 a las 19.55.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sedatu:Desktop:Captura de pantalla 2016-10-14 a las 19.55.3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630" cy="105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3A83"/>
    <w:multiLevelType w:val="hybridMultilevel"/>
    <w:tmpl w:val="E9AC2DD0"/>
    <w:lvl w:ilvl="0" w:tplc="ABFC61E4">
      <w:start w:val="748"/>
      <w:numFmt w:val="bullet"/>
      <w:lvlText w:val=""/>
      <w:lvlJc w:val="left"/>
      <w:pPr>
        <w:ind w:left="720" w:hanging="360"/>
      </w:pPr>
      <w:rPr>
        <w:rFonts w:ascii="Symbol" w:eastAsia="Corbel" w:hAnsi="Symbol" w:cs="Corbe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37"/>
    <w:rsid w:val="000455FD"/>
    <w:rsid w:val="000A7DC9"/>
    <w:rsid w:val="003900E9"/>
    <w:rsid w:val="003A1DF1"/>
    <w:rsid w:val="0069100E"/>
    <w:rsid w:val="009D0A25"/>
    <w:rsid w:val="009F2E58"/>
    <w:rsid w:val="00D02237"/>
    <w:rsid w:val="00E2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762E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2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2237"/>
  </w:style>
  <w:style w:type="paragraph" w:styleId="Piedepgina">
    <w:name w:val="footer"/>
    <w:basedOn w:val="Normal"/>
    <w:link w:val="PiedepginaCar"/>
    <w:uiPriority w:val="99"/>
    <w:unhideWhenUsed/>
    <w:rsid w:val="00D0223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2237"/>
  </w:style>
  <w:style w:type="paragraph" w:styleId="Textodeglobo">
    <w:name w:val="Balloon Text"/>
    <w:basedOn w:val="Normal"/>
    <w:link w:val="TextodegloboCar"/>
    <w:uiPriority w:val="99"/>
    <w:semiHidden/>
    <w:unhideWhenUsed/>
    <w:rsid w:val="00D0223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223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2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2237"/>
  </w:style>
  <w:style w:type="paragraph" w:styleId="Piedepgina">
    <w:name w:val="footer"/>
    <w:basedOn w:val="Normal"/>
    <w:link w:val="PiedepginaCar"/>
    <w:uiPriority w:val="99"/>
    <w:unhideWhenUsed/>
    <w:rsid w:val="00D0223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2237"/>
  </w:style>
  <w:style w:type="paragraph" w:styleId="Textodeglobo">
    <w:name w:val="Balloon Text"/>
    <w:basedOn w:val="Normal"/>
    <w:link w:val="TextodegloboCar"/>
    <w:uiPriority w:val="99"/>
    <w:semiHidden/>
    <w:unhideWhenUsed/>
    <w:rsid w:val="00D0223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223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b.mx/habitat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e.tl/QrJL92wc9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sedatu</dc:creator>
  <cp:lastModifiedBy>Mónica Garcia Duran</cp:lastModifiedBy>
  <cp:revision>2</cp:revision>
  <dcterms:created xsi:type="dcterms:W3CDTF">2016-10-16T18:01:00Z</dcterms:created>
  <dcterms:modified xsi:type="dcterms:W3CDTF">2016-10-16T18:01:00Z</dcterms:modified>
</cp:coreProperties>
</file>