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EF" w:rsidRDefault="000F72EF" w:rsidP="00C7559A">
      <w:pPr>
        <w:autoSpaceDE w:val="0"/>
        <w:autoSpaceDN w:val="0"/>
        <w:adjustRightInd w:val="0"/>
        <w:spacing w:after="240"/>
        <w:rPr>
          <w:rFonts w:ascii="Arial" w:hAnsi="Arial" w:cs="Arial"/>
          <w:b/>
          <w:bCs/>
          <w:color w:val="7F7F7F" w:themeColor="text1" w:themeTint="80"/>
        </w:rPr>
      </w:pPr>
    </w:p>
    <w:p w:rsidR="00324BF5" w:rsidRPr="00AD300C" w:rsidRDefault="00D3264D" w:rsidP="00C7559A">
      <w:pPr>
        <w:autoSpaceDE w:val="0"/>
        <w:autoSpaceDN w:val="0"/>
        <w:adjustRightInd w:val="0"/>
        <w:spacing w:after="240"/>
        <w:jc w:val="center"/>
        <w:rPr>
          <w:rFonts w:ascii="Arial" w:hAnsi="Arial" w:cs="Arial"/>
          <w:b/>
          <w:bCs/>
          <w:color w:val="7F7F7F" w:themeColor="text1" w:themeTint="80"/>
          <w:sz w:val="32"/>
          <w:szCs w:val="32"/>
        </w:rPr>
      </w:pPr>
      <w:r w:rsidRPr="00D3264D">
        <w:rPr>
          <w:rFonts w:ascii="Arial" w:hAnsi="Arial" w:cs="Arial"/>
          <w:b/>
          <w:bCs/>
          <w:color w:val="7F7F7F" w:themeColor="text1" w:themeTint="80"/>
          <w:sz w:val="32"/>
          <w:szCs w:val="32"/>
        </w:rPr>
        <w:t xml:space="preserve">CEPAL </w:t>
      </w:r>
      <w:r w:rsidR="00B232B7">
        <w:rPr>
          <w:rFonts w:ascii="Arial" w:hAnsi="Arial" w:cs="Arial"/>
          <w:b/>
          <w:bCs/>
          <w:color w:val="7F7F7F" w:themeColor="text1" w:themeTint="80"/>
          <w:sz w:val="32"/>
          <w:szCs w:val="32"/>
        </w:rPr>
        <w:t>p</w:t>
      </w:r>
      <w:r w:rsidR="00983EBF">
        <w:rPr>
          <w:rFonts w:ascii="Arial" w:hAnsi="Arial" w:cs="Arial"/>
          <w:b/>
          <w:bCs/>
          <w:color w:val="7F7F7F" w:themeColor="text1" w:themeTint="80"/>
          <w:sz w:val="32"/>
          <w:szCs w:val="32"/>
        </w:rPr>
        <w:t xml:space="preserve">resenta </w:t>
      </w:r>
      <w:r w:rsidR="003B2BC0">
        <w:rPr>
          <w:rFonts w:ascii="Arial" w:hAnsi="Arial" w:cs="Arial"/>
          <w:b/>
          <w:bCs/>
          <w:color w:val="7F7F7F" w:themeColor="text1" w:themeTint="80"/>
          <w:sz w:val="32"/>
          <w:szCs w:val="32"/>
        </w:rPr>
        <w:t xml:space="preserve">en </w:t>
      </w:r>
      <w:proofErr w:type="spellStart"/>
      <w:r w:rsidR="003B2BC0">
        <w:rPr>
          <w:rFonts w:ascii="Arial" w:hAnsi="Arial" w:cs="Arial"/>
          <w:b/>
          <w:bCs/>
          <w:color w:val="7F7F7F" w:themeColor="text1" w:themeTint="80"/>
          <w:sz w:val="32"/>
          <w:szCs w:val="32"/>
        </w:rPr>
        <w:t>Ha</w:t>
      </w:r>
      <w:r w:rsidR="000E78FE">
        <w:rPr>
          <w:rFonts w:ascii="Arial" w:hAnsi="Arial" w:cs="Arial"/>
          <w:b/>
          <w:bCs/>
          <w:color w:val="7F7F7F" w:themeColor="text1" w:themeTint="80"/>
          <w:sz w:val="32"/>
          <w:szCs w:val="32"/>
        </w:rPr>
        <w:t>bitat</w:t>
      </w:r>
      <w:proofErr w:type="spellEnd"/>
      <w:r w:rsidR="000E78FE">
        <w:rPr>
          <w:rFonts w:ascii="Arial" w:hAnsi="Arial" w:cs="Arial"/>
          <w:b/>
          <w:bCs/>
          <w:color w:val="7F7F7F" w:themeColor="text1" w:themeTint="80"/>
          <w:sz w:val="32"/>
          <w:szCs w:val="32"/>
        </w:rPr>
        <w:t xml:space="preserve"> III </w:t>
      </w:r>
      <w:r w:rsidR="00710D06">
        <w:rPr>
          <w:rFonts w:ascii="Arial" w:hAnsi="Arial" w:cs="Arial"/>
          <w:b/>
          <w:bCs/>
          <w:color w:val="7F7F7F" w:themeColor="text1" w:themeTint="80"/>
          <w:sz w:val="32"/>
          <w:szCs w:val="32"/>
        </w:rPr>
        <w:t>grandes tendencias de la urbanización en la región</w:t>
      </w:r>
    </w:p>
    <w:p w:rsidR="00D3264D" w:rsidRDefault="005F46BC" w:rsidP="001F1FCF">
      <w:pPr>
        <w:autoSpaceDE w:val="0"/>
        <w:autoSpaceDN w:val="0"/>
        <w:adjustRightInd w:val="0"/>
        <w:spacing w:after="240" w:line="240" w:lineRule="auto"/>
        <w:jc w:val="center"/>
        <w:rPr>
          <w:rFonts w:ascii="Arial" w:hAnsi="Arial" w:cs="Arial"/>
          <w:b/>
          <w:bCs/>
          <w:color w:val="7F7F7F" w:themeColor="text1" w:themeTint="80"/>
          <w:szCs w:val="20"/>
        </w:rPr>
      </w:pPr>
      <w:r>
        <w:rPr>
          <w:rFonts w:ascii="Arial" w:hAnsi="Arial" w:cs="Arial"/>
          <w:b/>
          <w:bCs/>
          <w:color w:val="7F7F7F" w:themeColor="text1" w:themeTint="80"/>
        </w:rPr>
        <w:t>En un evento organizado por las comisiones regionales de la ONU, l</w:t>
      </w:r>
      <w:r w:rsidR="00D3264D" w:rsidRPr="00D3264D">
        <w:rPr>
          <w:rFonts w:ascii="Arial" w:hAnsi="Arial" w:cs="Arial"/>
          <w:b/>
          <w:bCs/>
          <w:color w:val="7F7F7F" w:themeColor="text1" w:themeTint="80"/>
        </w:rPr>
        <w:t>a Secretaria</w:t>
      </w:r>
      <w:r w:rsidR="00B232B7">
        <w:rPr>
          <w:rFonts w:ascii="Arial" w:hAnsi="Arial" w:cs="Arial"/>
          <w:b/>
          <w:bCs/>
          <w:color w:val="7F7F7F" w:themeColor="text1" w:themeTint="80"/>
        </w:rPr>
        <w:t xml:space="preserve"> </w:t>
      </w:r>
      <w:r w:rsidR="00710D06">
        <w:rPr>
          <w:rFonts w:ascii="Arial" w:hAnsi="Arial" w:cs="Arial"/>
          <w:b/>
          <w:bCs/>
          <w:color w:val="7F7F7F" w:themeColor="text1" w:themeTint="80"/>
        </w:rPr>
        <w:t>Ejecutiva</w:t>
      </w:r>
      <w:r w:rsidR="00B232B7">
        <w:rPr>
          <w:rFonts w:ascii="Arial" w:hAnsi="Arial" w:cs="Arial"/>
          <w:b/>
          <w:bCs/>
          <w:color w:val="7F7F7F" w:themeColor="text1" w:themeTint="80"/>
        </w:rPr>
        <w:t xml:space="preserve">, Alicia Bárcena, </w:t>
      </w:r>
      <w:r w:rsidR="001F1FCF">
        <w:rPr>
          <w:rFonts w:ascii="Arial" w:hAnsi="Arial" w:cs="Arial"/>
          <w:b/>
          <w:bCs/>
          <w:color w:val="7F7F7F" w:themeColor="text1" w:themeTint="80"/>
        </w:rPr>
        <w:t>manifestó el c</w:t>
      </w:r>
      <w:r>
        <w:rPr>
          <w:rFonts w:ascii="Arial" w:hAnsi="Arial" w:cs="Arial"/>
          <w:b/>
          <w:bCs/>
          <w:color w:val="7F7F7F" w:themeColor="text1" w:themeTint="80"/>
        </w:rPr>
        <w:t>ompromiso del organismo</w:t>
      </w:r>
      <w:r w:rsidR="00150DA0">
        <w:rPr>
          <w:rFonts w:ascii="Arial" w:hAnsi="Arial" w:cs="Arial"/>
          <w:b/>
          <w:bCs/>
          <w:color w:val="7F7F7F" w:themeColor="text1" w:themeTint="80"/>
        </w:rPr>
        <w:t xml:space="preserve"> para</w:t>
      </w:r>
      <w:r w:rsidR="001F1FCF">
        <w:rPr>
          <w:rFonts w:ascii="Arial" w:hAnsi="Arial" w:cs="Arial"/>
          <w:b/>
          <w:bCs/>
          <w:color w:val="7F7F7F" w:themeColor="text1" w:themeTint="80"/>
        </w:rPr>
        <w:t xml:space="preserve"> apoyar a los países de la región en la implementación de la Nueva Agenda Urbana.</w:t>
      </w:r>
    </w:p>
    <w:p w:rsidR="00710D06" w:rsidRDefault="00710D06" w:rsidP="009025F9">
      <w:pPr>
        <w:autoSpaceDE w:val="0"/>
        <w:autoSpaceDN w:val="0"/>
        <w:adjustRightInd w:val="0"/>
        <w:spacing w:after="240" w:line="360" w:lineRule="auto"/>
        <w:jc w:val="both"/>
        <w:rPr>
          <w:rFonts w:ascii="Verdana" w:hAnsi="Verdana" w:cs="Garamond"/>
          <w:bCs/>
          <w:color w:val="000000"/>
          <w:sz w:val="20"/>
          <w:szCs w:val="20"/>
        </w:rPr>
      </w:pPr>
      <w:r>
        <w:rPr>
          <w:rFonts w:ascii="Verdana" w:hAnsi="Verdana" w:cs="Garamond"/>
          <w:b/>
          <w:bCs/>
          <w:color w:val="000000"/>
          <w:sz w:val="20"/>
          <w:szCs w:val="20"/>
        </w:rPr>
        <w:t>(17</w:t>
      </w:r>
      <w:r w:rsidR="00324BF5" w:rsidRPr="00AD300C">
        <w:rPr>
          <w:rFonts w:ascii="Verdana" w:hAnsi="Verdana" w:cs="Garamond"/>
          <w:b/>
          <w:bCs/>
          <w:color w:val="000000"/>
          <w:sz w:val="20"/>
          <w:szCs w:val="20"/>
        </w:rPr>
        <w:t xml:space="preserve"> de </w:t>
      </w:r>
      <w:r w:rsidR="00E537A8">
        <w:rPr>
          <w:rFonts w:ascii="Verdana" w:hAnsi="Verdana" w:cs="Garamond"/>
          <w:b/>
          <w:bCs/>
          <w:color w:val="000000"/>
          <w:sz w:val="20"/>
          <w:szCs w:val="20"/>
        </w:rPr>
        <w:t>octu</w:t>
      </w:r>
      <w:r w:rsidR="009025F9">
        <w:rPr>
          <w:rFonts w:ascii="Verdana" w:hAnsi="Verdana" w:cs="Garamond"/>
          <w:b/>
          <w:bCs/>
          <w:color w:val="000000"/>
          <w:sz w:val="20"/>
          <w:szCs w:val="20"/>
        </w:rPr>
        <w:t>bre</w:t>
      </w:r>
      <w:r w:rsidR="00324BF5" w:rsidRPr="00AD300C">
        <w:rPr>
          <w:rFonts w:ascii="Verdana" w:hAnsi="Verdana" w:cs="Garamond"/>
          <w:b/>
          <w:bCs/>
          <w:color w:val="000000"/>
          <w:sz w:val="20"/>
          <w:szCs w:val="20"/>
        </w:rPr>
        <w:t>, 201</w:t>
      </w:r>
      <w:r w:rsidR="00E537A8">
        <w:rPr>
          <w:rFonts w:ascii="Verdana" w:hAnsi="Verdana" w:cs="Garamond"/>
          <w:b/>
          <w:bCs/>
          <w:color w:val="000000"/>
          <w:sz w:val="20"/>
          <w:szCs w:val="20"/>
        </w:rPr>
        <w:t>6</w:t>
      </w:r>
      <w:r w:rsidR="00324BF5" w:rsidRPr="00AD300C">
        <w:rPr>
          <w:rFonts w:ascii="Verdana" w:hAnsi="Verdana" w:cs="Garamond"/>
          <w:b/>
          <w:bCs/>
          <w:color w:val="000000"/>
          <w:sz w:val="20"/>
          <w:szCs w:val="20"/>
        </w:rPr>
        <w:t>)</w:t>
      </w:r>
      <w:r w:rsidR="00324BF5" w:rsidRPr="00FC280A">
        <w:rPr>
          <w:rFonts w:ascii="Verdana" w:hAnsi="Verdana" w:cs="Garamond"/>
          <w:bCs/>
          <w:color w:val="000000"/>
          <w:sz w:val="20"/>
          <w:szCs w:val="20"/>
        </w:rPr>
        <w:t xml:space="preserve"> </w:t>
      </w:r>
      <w:r w:rsidR="0048174D">
        <w:rPr>
          <w:rFonts w:ascii="Verdana" w:hAnsi="Verdana" w:cs="Garamond"/>
          <w:bCs/>
          <w:color w:val="000000"/>
          <w:sz w:val="20"/>
          <w:szCs w:val="20"/>
        </w:rPr>
        <w:t xml:space="preserve">La Comisión Económica para América Latina y el Caribe (CEPAL) presentó hoy en la conferencia Hábitat </w:t>
      </w:r>
      <w:r w:rsidR="007B493F">
        <w:rPr>
          <w:rFonts w:ascii="Verdana" w:hAnsi="Verdana" w:cs="Garamond"/>
          <w:bCs/>
          <w:color w:val="000000"/>
          <w:sz w:val="20"/>
          <w:szCs w:val="20"/>
        </w:rPr>
        <w:t>III en Quito un informe r</w:t>
      </w:r>
      <w:r w:rsidR="00030C46">
        <w:rPr>
          <w:rFonts w:ascii="Verdana" w:hAnsi="Verdana" w:cs="Garamond"/>
          <w:bCs/>
          <w:color w:val="000000"/>
          <w:sz w:val="20"/>
          <w:szCs w:val="20"/>
        </w:rPr>
        <w:t>egional que incluye</w:t>
      </w:r>
      <w:r w:rsidR="0048174D">
        <w:rPr>
          <w:rFonts w:ascii="Verdana" w:hAnsi="Verdana" w:cs="Garamond"/>
          <w:bCs/>
          <w:color w:val="000000"/>
          <w:sz w:val="20"/>
          <w:szCs w:val="20"/>
        </w:rPr>
        <w:t xml:space="preserve"> las grandes tendencias de la urba</w:t>
      </w:r>
      <w:r w:rsidR="00A05DD7">
        <w:rPr>
          <w:rFonts w:ascii="Verdana" w:hAnsi="Verdana" w:cs="Garamond"/>
          <w:bCs/>
          <w:color w:val="000000"/>
          <w:sz w:val="20"/>
          <w:szCs w:val="20"/>
        </w:rPr>
        <w:t>nización en la región y manifest</w:t>
      </w:r>
      <w:r w:rsidR="00150DA0">
        <w:rPr>
          <w:rFonts w:ascii="Verdana" w:hAnsi="Verdana" w:cs="Garamond"/>
          <w:bCs/>
          <w:color w:val="000000"/>
          <w:sz w:val="20"/>
          <w:szCs w:val="20"/>
        </w:rPr>
        <w:t>ó su compromiso para</w:t>
      </w:r>
      <w:r w:rsidR="0048174D">
        <w:rPr>
          <w:rFonts w:ascii="Verdana" w:hAnsi="Verdana" w:cs="Garamond"/>
          <w:bCs/>
          <w:color w:val="000000"/>
          <w:sz w:val="20"/>
          <w:szCs w:val="20"/>
        </w:rPr>
        <w:t xml:space="preserve"> apoyar a los países </w:t>
      </w:r>
      <w:r w:rsidR="001F1FCF">
        <w:rPr>
          <w:rFonts w:ascii="Verdana" w:hAnsi="Verdana" w:cs="Garamond"/>
          <w:bCs/>
          <w:color w:val="000000"/>
          <w:sz w:val="20"/>
          <w:szCs w:val="20"/>
        </w:rPr>
        <w:t>en la implementación</w:t>
      </w:r>
      <w:r w:rsidR="0048174D">
        <w:rPr>
          <w:rFonts w:ascii="Verdana" w:hAnsi="Verdana" w:cs="Garamond"/>
          <w:bCs/>
          <w:color w:val="000000"/>
          <w:sz w:val="20"/>
          <w:szCs w:val="20"/>
        </w:rPr>
        <w:t xml:space="preserve"> de la Nue</w:t>
      </w:r>
      <w:r w:rsidR="00A05DD7">
        <w:rPr>
          <w:rFonts w:ascii="Verdana" w:hAnsi="Verdana" w:cs="Garamond"/>
          <w:bCs/>
          <w:color w:val="000000"/>
          <w:sz w:val="20"/>
          <w:szCs w:val="20"/>
        </w:rPr>
        <w:t>va Agenda Urbana, según declar</w:t>
      </w:r>
      <w:r w:rsidR="0048174D">
        <w:rPr>
          <w:rFonts w:ascii="Verdana" w:hAnsi="Verdana" w:cs="Garamond"/>
          <w:bCs/>
          <w:color w:val="000000"/>
          <w:sz w:val="20"/>
          <w:szCs w:val="20"/>
        </w:rPr>
        <w:t>ó su Secretaria Ejecutiva, Alici</w:t>
      </w:r>
      <w:r w:rsidR="001F1FCF">
        <w:rPr>
          <w:rFonts w:ascii="Verdana" w:hAnsi="Verdana" w:cs="Garamond"/>
          <w:bCs/>
          <w:color w:val="000000"/>
          <w:sz w:val="20"/>
          <w:szCs w:val="20"/>
        </w:rPr>
        <w:t>a Bárcena, en un evento organizado por las cinco comisiones regionales de las Naciones Unidas con la participación de los alc</w:t>
      </w:r>
      <w:r w:rsidR="00DB0496">
        <w:rPr>
          <w:rFonts w:ascii="Verdana" w:hAnsi="Verdana" w:cs="Garamond"/>
          <w:bCs/>
          <w:color w:val="000000"/>
          <w:sz w:val="20"/>
          <w:szCs w:val="20"/>
        </w:rPr>
        <w:t>aldes de Ciudad de México</w:t>
      </w:r>
      <w:r w:rsidR="001F1FCF">
        <w:rPr>
          <w:rFonts w:ascii="Verdana" w:hAnsi="Verdana" w:cs="Garamond"/>
          <w:bCs/>
          <w:color w:val="000000"/>
          <w:sz w:val="20"/>
          <w:szCs w:val="20"/>
        </w:rPr>
        <w:t xml:space="preserve"> y Surabaya</w:t>
      </w:r>
      <w:r w:rsidR="00DB0496">
        <w:rPr>
          <w:rFonts w:ascii="Verdana" w:hAnsi="Verdana" w:cs="Garamond"/>
          <w:bCs/>
          <w:color w:val="000000"/>
          <w:sz w:val="20"/>
          <w:szCs w:val="20"/>
        </w:rPr>
        <w:t xml:space="preserve"> (Indonesia)</w:t>
      </w:r>
      <w:r w:rsidR="0048174D">
        <w:rPr>
          <w:rFonts w:ascii="Verdana" w:hAnsi="Verdana" w:cs="Garamond"/>
          <w:bCs/>
          <w:color w:val="000000"/>
          <w:sz w:val="20"/>
          <w:szCs w:val="20"/>
        </w:rPr>
        <w:t>.</w:t>
      </w:r>
    </w:p>
    <w:p w:rsidR="004F7472" w:rsidRDefault="001F1FCF" w:rsidP="00CA161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w:t>
      </w:r>
      <w:r w:rsidR="00C7660D" w:rsidRPr="00C7660D">
        <w:rPr>
          <w:rFonts w:ascii="Verdana" w:hAnsi="Verdana" w:cs="Garamond"/>
          <w:bCs/>
          <w:color w:val="000000"/>
          <w:sz w:val="20"/>
          <w:szCs w:val="20"/>
          <w:lang w:val="es-ES"/>
        </w:rPr>
        <w:t xml:space="preserve">Las comisiones regionales </w:t>
      </w:r>
      <w:r>
        <w:rPr>
          <w:rFonts w:ascii="Verdana" w:hAnsi="Verdana" w:cs="Garamond"/>
          <w:bCs/>
          <w:color w:val="000000"/>
          <w:sz w:val="20"/>
          <w:szCs w:val="20"/>
          <w:lang w:val="es-ES"/>
        </w:rPr>
        <w:t xml:space="preserve">de la ONU </w:t>
      </w:r>
      <w:r w:rsidR="00C7660D" w:rsidRPr="00C7660D">
        <w:rPr>
          <w:rFonts w:ascii="Verdana" w:hAnsi="Verdana" w:cs="Garamond"/>
          <w:bCs/>
          <w:color w:val="000000"/>
          <w:sz w:val="20"/>
          <w:szCs w:val="20"/>
          <w:lang w:val="es-ES"/>
        </w:rPr>
        <w:t xml:space="preserve">tuvieron un importante papel en el proceso preparatorio hacia </w:t>
      </w:r>
      <w:proofErr w:type="spellStart"/>
      <w:r w:rsidR="00C7660D" w:rsidRPr="00C7660D">
        <w:rPr>
          <w:rFonts w:ascii="Verdana" w:hAnsi="Verdana" w:cs="Garamond"/>
          <w:bCs/>
          <w:color w:val="000000"/>
          <w:sz w:val="20"/>
          <w:szCs w:val="20"/>
          <w:lang w:val="es-ES"/>
        </w:rPr>
        <w:t>Habitat</w:t>
      </w:r>
      <w:proofErr w:type="spellEnd"/>
      <w:r w:rsidR="00C7660D" w:rsidRPr="00C7660D">
        <w:rPr>
          <w:rFonts w:ascii="Verdana" w:hAnsi="Verdana" w:cs="Garamond"/>
          <w:bCs/>
          <w:color w:val="000000"/>
          <w:sz w:val="20"/>
          <w:szCs w:val="20"/>
          <w:lang w:val="es-ES"/>
        </w:rPr>
        <w:t xml:space="preserve"> III al coordinar junto a las oficinas regionales de ONU-</w:t>
      </w:r>
      <w:proofErr w:type="spellStart"/>
      <w:r w:rsidR="00C7660D" w:rsidRPr="00C7660D">
        <w:rPr>
          <w:rFonts w:ascii="Verdana" w:hAnsi="Verdana" w:cs="Garamond"/>
          <w:bCs/>
          <w:color w:val="000000"/>
          <w:sz w:val="20"/>
          <w:szCs w:val="20"/>
          <w:lang w:val="es-ES"/>
        </w:rPr>
        <w:t>Habitat</w:t>
      </w:r>
      <w:proofErr w:type="spellEnd"/>
      <w:r w:rsidR="00C7660D" w:rsidRPr="00C7660D">
        <w:rPr>
          <w:rFonts w:ascii="Verdana" w:hAnsi="Verdana" w:cs="Garamond"/>
          <w:bCs/>
          <w:color w:val="000000"/>
          <w:sz w:val="20"/>
          <w:szCs w:val="20"/>
          <w:lang w:val="es-ES"/>
        </w:rPr>
        <w:t xml:space="preserve"> los informes</w:t>
      </w:r>
      <w:r w:rsidR="00C7660D">
        <w:rPr>
          <w:rFonts w:ascii="Verdana" w:hAnsi="Verdana" w:cs="Garamond"/>
          <w:bCs/>
          <w:color w:val="000000"/>
          <w:sz w:val="20"/>
          <w:szCs w:val="20"/>
          <w:lang w:val="es-ES"/>
        </w:rPr>
        <w:t xml:space="preserve"> regionales que sirvieron de insumo para la </w:t>
      </w:r>
      <w:hyperlink r:id="rId8" w:history="1">
        <w:r w:rsidR="00C7660D" w:rsidRPr="007702C4">
          <w:rPr>
            <w:rStyle w:val="Hyperlink"/>
            <w:rFonts w:ascii="Verdana" w:hAnsi="Verdana" w:cs="Garamond"/>
            <w:bCs/>
            <w:sz w:val="20"/>
            <w:szCs w:val="20"/>
            <w:lang w:val="es-ES"/>
          </w:rPr>
          <w:t>Nueva Agenda Urbana</w:t>
        </w:r>
      </w:hyperlink>
      <w:r w:rsidR="00C7660D">
        <w:rPr>
          <w:rFonts w:ascii="Verdana" w:hAnsi="Verdana" w:cs="Garamond"/>
          <w:bCs/>
          <w:color w:val="000000"/>
          <w:sz w:val="20"/>
          <w:szCs w:val="20"/>
          <w:lang w:val="es-ES"/>
        </w:rPr>
        <w:t xml:space="preserve"> que se adoptará en Quito”</w:t>
      </w:r>
      <w:r>
        <w:rPr>
          <w:rFonts w:ascii="Verdana" w:hAnsi="Verdana" w:cs="Garamond"/>
          <w:bCs/>
          <w:color w:val="000000"/>
          <w:sz w:val="20"/>
          <w:szCs w:val="20"/>
          <w:lang w:val="es-ES"/>
        </w:rPr>
        <w:t>, destacó Bárcena en el encuentro, realizado de forma paralela a la Conferencia de la ONU sobre Vivienda y Desarroll</w:t>
      </w:r>
      <w:r w:rsidR="001B64EA">
        <w:rPr>
          <w:rFonts w:ascii="Verdana" w:hAnsi="Verdana" w:cs="Garamond"/>
          <w:bCs/>
          <w:color w:val="000000"/>
          <w:sz w:val="20"/>
          <w:szCs w:val="20"/>
          <w:lang w:val="es-ES"/>
        </w:rPr>
        <w:t>o Urbano Sostenible,</w:t>
      </w:r>
      <w:r>
        <w:rPr>
          <w:rFonts w:ascii="Verdana" w:hAnsi="Verdana" w:cs="Garamond"/>
          <w:bCs/>
          <w:color w:val="000000"/>
          <w:sz w:val="20"/>
          <w:szCs w:val="20"/>
          <w:lang w:val="es-ES"/>
        </w:rPr>
        <w:t xml:space="preserve"> que se celebra del 17 al 20 de octubre</w:t>
      </w:r>
      <w:r w:rsidR="00C7660D">
        <w:rPr>
          <w:rFonts w:ascii="Verdana" w:hAnsi="Verdana" w:cs="Garamond"/>
          <w:bCs/>
          <w:color w:val="000000"/>
          <w:sz w:val="20"/>
          <w:szCs w:val="20"/>
          <w:lang w:val="es-ES"/>
        </w:rPr>
        <w:t>.</w:t>
      </w:r>
    </w:p>
    <w:p w:rsidR="001F1FCF" w:rsidRPr="00701E84" w:rsidRDefault="003B2BC0" w:rsidP="001F1FCF">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rPr>
        <w:t>Al</w:t>
      </w:r>
      <w:r w:rsidR="001F1FCF">
        <w:rPr>
          <w:rFonts w:ascii="Verdana" w:hAnsi="Verdana" w:cs="Garamond"/>
          <w:bCs/>
          <w:color w:val="000000"/>
          <w:sz w:val="20"/>
          <w:szCs w:val="20"/>
        </w:rPr>
        <w:t xml:space="preserve"> encuentro</w:t>
      </w:r>
      <w:r w:rsidR="00032165">
        <w:rPr>
          <w:rFonts w:ascii="Verdana" w:hAnsi="Verdana" w:cs="Garamond"/>
          <w:bCs/>
          <w:color w:val="000000"/>
          <w:sz w:val="20"/>
          <w:szCs w:val="20"/>
        </w:rPr>
        <w:t xml:space="preserve">, </w:t>
      </w:r>
      <w:r w:rsidR="00032165">
        <w:rPr>
          <w:rFonts w:ascii="Verdana" w:hAnsi="Verdana" w:cs="Garamond"/>
          <w:bCs/>
          <w:color w:val="000000"/>
          <w:sz w:val="20"/>
          <w:szCs w:val="20"/>
          <w:lang w:val="es-ES"/>
        </w:rPr>
        <w:t xml:space="preserve">que contó con la presencia del Secretario General de </w:t>
      </w:r>
      <w:proofErr w:type="spellStart"/>
      <w:r w:rsidR="00032165">
        <w:rPr>
          <w:rFonts w:ascii="Verdana" w:hAnsi="Verdana" w:cs="Garamond"/>
          <w:bCs/>
          <w:color w:val="000000"/>
          <w:sz w:val="20"/>
          <w:szCs w:val="20"/>
          <w:lang w:val="es-ES"/>
        </w:rPr>
        <w:t>Habitat</w:t>
      </w:r>
      <w:proofErr w:type="spellEnd"/>
      <w:r w:rsidR="00032165">
        <w:rPr>
          <w:rFonts w:ascii="Verdana" w:hAnsi="Verdana" w:cs="Garamond"/>
          <w:bCs/>
          <w:color w:val="000000"/>
          <w:sz w:val="20"/>
          <w:szCs w:val="20"/>
          <w:lang w:val="es-ES"/>
        </w:rPr>
        <w:t xml:space="preserve"> III, Joan </w:t>
      </w:r>
      <w:proofErr w:type="spellStart"/>
      <w:r w:rsidR="00032165">
        <w:rPr>
          <w:rFonts w:ascii="Verdana" w:hAnsi="Verdana" w:cs="Garamond"/>
          <w:bCs/>
          <w:color w:val="000000"/>
          <w:sz w:val="20"/>
          <w:szCs w:val="20"/>
          <w:lang w:val="es-ES"/>
        </w:rPr>
        <w:t>Clos</w:t>
      </w:r>
      <w:proofErr w:type="spellEnd"/>
      <w:r w:rsidR="00032165">
        <w:rPr>
          <w:rFonts w:ascii="Verdana" w:hAnsi="Verdana" w:cs="Garamond"/>
          <w:bCs/>
          <w:color w:val="000000"/>
          <w:sz w:val="20"/>
          <w:szCs w:val="20"/>
          <w:lang w:val="es-ES"/>
        </w:rPr>
        <w:t xml:space="preserve">, y del Secretario General Adjunto, </w:t>
      </w:r>
      <w:proofErr w:type="spellStart"/>
      <w:r w:rsidR="00032165" w:rsidRPr="00C10771">
        <w:rPr>
          <w:rFonts w:ascii="Verdana" w:hAnsi="Verdana" w:cs="Garamond"/>
          <w:bCs/>
          <w:color w:val="000000"/>
          <w:sz w:val="20"/>
          <w:szCs w:val="20"/>
          <w:lang w:val="es-ES"/>
        </w:rPr>
        <w:t>Kumaresh</w:t>
      </w:r>
      <w:proofErr w:type="spellEnd"/>
      <w:r w:rsidR="00032165" w:rsidRPr="00C10771">
        <w:rPr>
          <w:rFonts w:ascii="Verdana" w:hAnsi="Verdana" w:cs="Garamond"/>
          <w:bCs/>
          <w:color w:val="000000"/>
          <w:sz w:val="20"/>
          <w:szCs w:val="20"/>
          <w:lang w:val="es-ES"/>
        </w:rPr>
        <w:t xml:space="preserve"> </w:t>
      </w:r>
      <w:proofErr w:type="spellStart"/>
      <w:r w:rsidR="00032165" w:rsidRPr="00C10771">
        <w:rPr>
          <w:rFonts w:ascii="Verdana" w:hAnsi="Verdana" w:cs="Garamond"/>
          <w:bCs/>
          <w:color w:val="000000"/>
          <w:sz w:val="20"/>
          <w:szCs w:val="20"/>
          <w:lang w:val="es-ES"/>
        </w:rPr>
        <w:t>Misra</w:t>
      </w:r>
      <w:proofErr w:type="spellEnd"/>
      <w:r w:rsidR="00032165">
        <w:rPr>
          <w:rFonts w:ascii="Verdana" w:hAnsi="Verdana" w:cs="Garamond"/>
          <w:bCs/>
          <w:color w:val="000000"/>
          <w:sz w:val="20"/>
          <w:szCs w:val="20"/>
          <w:lang w:val="es-ES"/>
        </w:rPr>
        <w:t>,</w:t>
      </w:r>
      <w:r w:rsidR="001F1FCF">
        <w:rPr>
          <w:rFonts w:ascii="Verdana" w:hAnsi="Verdana" w:cs="Garamond"/>
          <w:bCs/>
          <w:color w:val="000000"/>
          <w:sz w:val="20"/>
          <w:szCs w:val="20"/>
        </w:rPr>
        <w:t xml:space="preserve"> </w:t>
      </w:r>
      <w:r>
        <w:rPr>
          <w:rFonts w:ascii="Verdana" w:hAnsi="Verdana" w:cs="Garamond"/>
          <w:bCs/>
          <w:color w:val="000000"/>
          <w:sz w:val="20"/>
          <w:szCs w:val="20"/>
        </w:rPr>
        <w:t>asistie</w:t>
      </w:r>
      <w:r w:rsidR="001F1FCF">
        <w:rPr>
          <w:rFonts w:ascii="Verdana" w:hAnsi="Verdana" w:cs="Garamond"/>
          <w:bCs/>
          <w:color w:val="000000"/>
          <w:sz w:val="20"/>
          <w:szCs w:val="20"/>
        </w:rPr>
        <w:t xml:space="preserve">ron el Jefe de Gobierno de la Ciudad de México, </w:t>
      </w:r>
      <w:r w:rsidR="001F1FCF" w:rsidRPr="008766EC">
        <w:rPr>
          <w:rFonts w:ascii="Verdana" w:hAnsi="Verdana" w:cs="Garamond"/>
          <w:bCs/>
          <w:color w:val="000000"/>
          <w:sz w:val="20"/>
          <w:szCs w:val="20"/>
        </w:rPr>
        <w:t>Miguel Ángel Mancera</w:t>
      </w:r>
      <w:r w:rsidR="00032165">
        <w:rPr>
          <w:rFonts w:ascii="Verdana" w:hAnsi="Verdana" w:cs="Garamond"/>
          <w:bCs/>
          <w:color w:val="000000"/>
          <w:sz w:val="20"/>
          <w:szCs w:val="20"/>
        </w:rPr>
        <w:t>;</w:t>
      </w:r>
      <w:r w:rsidR="001F1FCF">
        <w:rPr>
          <w:rFonts w:ascii="Verdana" w:hAnsi="Verdana" w:cs="Garamond"/>
          <w:bCs/>
          <w:color w:val="000000"/>
          <w:sz w:val="20"/>
          <w:szCs w:val="20"/>
        </w:rPr>
        <w:t xml:space="preserve"> </w:t>
      </w:r>
      <w:r w:rsidR="00DB0496">
        <w:rPr>
          <w:rFonts w:ascii="Verdana" w:hAnsi="Verdana" w:cs="Garamond"/>
          <w:bCs/>
          <w:color w:val="000000"/>
          <w:sz w:val="20"/>
          <w:szCs w:val="20"/>
        </w:rPr>
        <w:t>la alcaldesa</w:t>
      </w:r>
      <w:r w:rsidR="001F1FCF">
        <w:rPr>
          <w:rFonts w:ascii="Verdana" w:hAnsi="Verdana" w:cs="Garamond"/>
          <w:bCs/>
          <w:color w:val="000000"/>
          <w:sz w:val="20"/>
          <w:szCs w:val="20"/>
        </w:rPr>
        <w:t xml:space="preserve"> de </w:t>
      </w:r>
      <w:r w:rsidR="001F1FCF" w:rsidRPr="008766EC">
        <w:rPr>
          <w:rFonts w:ascii="Verdana" w:hAnsi="Verdana" w:cs="Garamond"/>
          <w:bCs/>
          <w:color w:val="000000"/>
          <w:sz w:val="20"/>
          <w:szCs w:val="20"/>
        </w:rPr>
        <w:t>Surabaya</w:t>
      </w:r>
      <w:r w:rsidR="001F1FCF">
        <w:rPr>
          <w:rFonts w:ascii="Verdana" w:hAnsi="Verdana" w:cs="Garamond"/>
          <w:bCs/>
          <w:color w:val="000000"/>
          <w:sz w:val="20"/>
          <w:szCs w:val="20"/>
        </w:rPr>
        <w:t xml:space="preserve"> (Indonesia),</w:t>
      </w:r>
      <w:r w:rsidR="00032165">
        <w:rPr>
          <w:rFonts w:ascii="Verdana" w:hAnsi="Verdana" w:cs="Garamond"/>
          <w:bCs/>
          <w:color w:val="000000"/>
          <w:sz w:val="20"/>
          <w:szCs w:val="20"/>
        </w:rPr>
        <w:t xml:space="preserve"> </w:t>
      </w:r>
      <w:proofErr w:type="spellStart"/>
      <w:r w:rsidR="00032165">
        <w:rPr>
          <w:rFonts w:ascii="Verdana" w:hAnsi="Verdana" w:cs="Garamond"/>
          <w:bCs/>
          <w:color w:val="000000"/>
          <w:sz w:val="20"/>
          <w:szCs w:val="20"/>
        </w:rPr>
        <w:t>Tri</w:t>
      </w:r>
      <w:proofErr w:type="spellEnd"/>
      <w:r w:rsidR="00032165">
        <w:rPr>
          <w:rFonts w:ascii="Verdana" w:hAnsi="Verdana" w:cs="Garamond"/>
          <w:bCs/>
          <w:color w:val="000000"/>
          <w:sz w:val="20"/>
          <w:szCs w:val="20"/>
        </w:rPr>
        <w:t xml:space="preserve"> </w:t>
      </w:r>
      <w:proofErr w:type="spellStart"/>
      <w:r w:rsidR="00032165">
        <w:rPr>
          <w:rFonts w:ascii="Verdana" w:hAnsi="Verdana" w:cs="Garamond"/>
          <w:bCs/>
          <w:color w:val="000000"/>
          <w:sz w:val="20"/>
          <w:szCs w:val="20"/>
        </w:rPr>
        <w:t>Rismaharini</w:t>
      </w:r>
      <w:proofErr w:type="spellEnd"/>
      <w:r w:rsidR="00032165">
        <w:rPr>
          <w:rFonts w:ascii="Verdana" w:hAnsi="Verdana" w:cs="Garamond"/>
          <w:bCs/>
          <w:color w:val="000000"/>
          <w:sz w:val="20"/>
          <w:szCs w:val="20"/>
        </w:rPr>
        <w:t>;</w:t>
      </w:r>
      <w:r w:rsidR="001F1FCF">
        <w:rPr>
          <w:rFonts w:ascii="Verdana" w:hAnsi="Verdana" w:cs="Garamond"/>
          <w:bCs/>
          <w:color w:val="000000"/>
          <w:sz w:val="20"/>
          <w:szCs w:val="20"/>
        </w:rPr>
        <w:t xml:space="preserve"> el Secretario General de la</w:t>
      </w:r>
      <w:r w:rsidR="00DB0496">
        <w:rPr>
          <w:rFonts w:ascii="Verdana" w:hAnsi="Verdana" w:cs="Garamond"/>
          <w:bCs/>
          <w:color w:val="000000"/>
          <w:sz w:val="20"/>
          <w:szCs w:val="20"/>
        </w:rPr>
        <w:t>s Ciudades y Gobiernos Locales Unidos de África (UCLGA por sus siglas en inglés)</w:t>
      </w:r>
      <w:r w:rsidR="001F1FCF">
        <w:rPr>
          <w:rFonts w:ascii="Verdana" w:hAnsi="Verdana" w:cs="Garamond"/>
          <w:bCs/>
          <w:color w:val="000000"/>
          <w:sz w:val="20"/>
          <w:szCs w:val="20"/>
        </w:rPr>
        <w:t>,</w:t>
      </w:r>
      <w:r w:rsidR="001F1FCF">
        <w:rPr>
          <w:rFonts w:ascii="Verdana" w:hAnsi="Verdana" w:cs="Garamond"/>
          <w:bCs/>
          <w:color w:val="000000"/>
          <w:sz w:val="20"/>
          <w:szCs w:val="20"/>
          <w:lang w:val="es-ES"/>
        </w:rPr>
        <w:t xml:space="preserve"> </w:t>
      </w:r>
      <w:r w:rsidR="00DB0496">
        <w:rPr>
          <w:rFonts w:ascii="Verdana" w:hAnsi="Verdana" w:cs="Garamond"/>
          <w:bCs/>
          <w:color w:val="000000"/>
          <w:sz w:val="20"/>
          <w:szCs w:val="20"/>
          <w:lang w:val="es-ES"/>
        </w:rPr>
        <w:t>Jean Pierre</w:t>
      </w:r>
      <w:r w:rsidR="00DB0496" w:rsidRPr="00DB0496">
        <w:rPr>
          <w:rFonts w:ascii="Verdana" w:hAnsi="Verdana" w:cs="Garamond"/>
          <w:bCs/>
          <w:color w:val="000000"/>
          <w:sz w:val="20"/>
          <w:szCs w:val="20"/>
          <w:lang w:val="es-ES"/>
        </w:rPr>
        <w:t xml:space="preserve"> </w:t>
      </w:r>
      <w:proofErr w:type="spellStart"/>
      <w:r w:rsidR="00DB0496" w:rsidRPr="00DB0496">
        <w:rPr>
          <w:rFonts w:ascii="Verdana" w:hAnsi="Verdana" w:cs="Garamond"/>
          <w:bCs/>
          <w:color w:val="000000"/>
          <w:sz w:val="20"/>
          <w:szCs w:val="20"/>
          <w:lang w:val="es-ES"/>
        </w:rPr>
        <w:t>Mbassi</w:t>
      </w:r>
      <w:proofErr w:type="spellEnd"/>
      <w:r w:rsidR="001F1FCF">
        <w:rPr>
          <w:rFonts w:ascii="Verdana" w:hAnsi="Verdana" w:cs="Garamond"/>
          <w:bCs/>
          <w:color w:val="000000"/>
          <w:sz w:val="20"/>
          <w:szCs w:val="20"/>
          <w:lang w:val="es-ES"/>
        </w:rPr>
        <w:t xml:space="preserve">, y la Directora Ejecutiva del </w:t>
      </w:r>
      <w:proofErr w:type="spellStart"/>
      <w:r w:rsidR="001F1FCF">
        <w:rPr>
          <w:rFonts w:ascii="Verdana" w:hAnsi="Verdana" w:cs="Garamond"/>
          <w:bCs/>
          <w:color w:val="000000"/>
          <w:sz w:val="20"/>
          <w:szCs w:val="20"/>
          <w:lang w:val="es-ES"/>
        </w:rPr>
        <w:t>Gehl</w:t>
      </w:r>
      <w:proofErr w:type="spellEnd"/>
      <w:r w:rsidR="001F1FCF">
        <w:rPr>
          <w:rFonts w:ascii="Verdana" w:hAnsi="Verdana" w:cs="Garamond"/>
          <w:bCs/>
          <w:color w:val="000000"/>
          <w:sz w:val="20"/>
          <w:szCs w:val="20"/>
          <w:lang w:val="es-ES"/>
        </w:rPr>
        <w:t xml:space="preserve"> </w:t>
      </w:r>
      <w:proofErr w:type="spellStart"/>
      <w:r w:rsidR="001F1FCF">
        <w:rPr>
          <w:rFonts w:ascii="Verdana" w:hAnsi="Verdana" w:cs="Garamond"/>
          <w:bCs/>
          <w:color w:val="000000"/>
          <w:sz w:val="20"/>
          <w:szCs w:val="20"/>
          <w:lang w:val="es-ES"/>
        </w:rPr>
        <w:t>Institute</w:t>
      </w:r>
      <w:proofErr w:type="spellEnd"/>
      <w:r w:rsidR="001F1FCF">
        <w:rPr>
          <w:rFonts w:ascii="Verdana" w:hAnsi="Verdana" w:cs="Garamond"/>
          <w:bCs/>
          <w:color w:val="000000"/>
          <w:sz w:val="20"/>
          <w:szCs w:val="20"/>
          <w:lang w:val="es-ES"/>
        </w:rPr>
        <w:t xml:space="preserve"> (EEUU), </w:t>
      </w:r>
      <w:proofErr w:type="spellStart"/>
      <w:r w:rsidR="001F1FCF" w:rsidRPr="008766EC">
        <w:rPr>
          <w:rFonts w:ascii="Verdana" w:hAnsi="Verdana" w:cs="Garamond"/>
          <w:bCs/>
          <w:color w:val="000000"/>
          <w:sz w:val="20"/>
          <w:szCs w:val="20"/>
          <w:lang w:val="es-ES"/>
        </w:rPr>
        <w:t>Shin-pei</w:t>
      </w:r>
      <w:proofErr w:type="spellEnd"/>
      <w:r w:rsidR="001F1FCF" w:rsidRPr="008766EC">
        <w:rPr>
          <w:rFonts w:ascii="Verdana" w:hAnsi="Verdana" w:cs="Garamond"/>
          <w:bCs/>
          <w:color w:val="000000"/>
          <w:sz w:val="20"/>
          <w:szCs w:val="20"/>
          <w:lang w:val="es-ES"/>
        </w:rPr>
        <w:t xml:space="preserve"> </w:t>
      </w:r>
      <w:proofErr w:type="spellStart"/>
      <w:r w:rsidR="001F1FCF" w:rsidRPr="008766EC">
        <w:rPr>
          <w:rFonts w:ascii="Verdana" w:hAnsi="Verdana" w:cs="Garamond"/>
          <w:bCs/>
          <w:color w:val="000000"/>
          <w:sz w:val="20"/>
          <w:szCs w:val="20"/>
          <w:lang w:val="es-ES"/>
        </w:rPr>
        <w:t>Tsay</w:t>
      </w:r>
      <w:proofErr w:type="spellEnd"/>
      <w:r w:rsidR="001F1FCF">
        <w:rPr>
          <w:rFonts w:ascii="Verdana" w:hAnsi="Verdana" w:cs="Garamond"/>
          <w:bCs/>
          <w:color w:val="000000"/>
          <w:sz w:val="20"/>
          <w:szCs w:val="20"/>
          <w:lang w:val="es-ES"/>
        </w:rPr>
        <w:t xml:space="preserve">. </w:t>
      </w:r>
      <w:r w:rsidR="00701E84">
        <w:rPr>
          <w:rFonts w:ascii="Verdana" w:hAnsi="Verdana" w:cs="Garamond"/>
          <w:bCs/>
          <w:color w:val="000000"/>
          <w:sz w:val="20"/>
          <w:szCs w:val="20"/>
          <w:lang w:val="es-ES"/>
        </w:rPr>
        <w:t xml:space="preserve">También fue leída una declaración del </w:t>
      </w:r>
      <w:r w:rsidR="00701E84" w:rsidRPr="00701E84">
        <w:rPr>
          <w:rFonts w:ascii="Verdana" w:hAnsi="Verdana" w:cs="Verdana"/>
          <w:color w:val="000000"/>
          <w:sz w:val="20"/>
          <w:szCs w:val="20"/>
          <w:lang w:val="es-ES"/>
        </w:rPr>
        <w:t xml:space="preserve">Secretario General de la Organización de Ciudades Árabes, Ahmad </w:t>
      </w:r>
      <w:proofErr w:type="spellStart"/>
      <w:r w:rsidR="00701E84" w:rsidRPr="00701E84">
        <w:rPr>
          <w:rFonts w:ascii="Verdana" w:hAnsi="Verdana" w:cs="Verdana"/>
          <w:color w:val="000000"/>
          <w:sz w:val="20"/>
          <w:szCs w:val="20"/>
          <w:lang w:val="es-ES"/>
        </w:rPr>
        <w:t>Hamad</w:t>
      </w:r>
      <w:proofErr w:type="spellEnd"/>
      <w:r w:rsidR="00701E84" w:rsidRPr="00701E84">
        <w:rPr>
          <w:rFonts w:ascii="Verdana" w:hAnsi="Verdana" w:cs="Verdana"/>
          <w:color w:val="000000"/>
          <w:sz w:val="20"/>
          <w:szCs w:val="20"/>
          <w:lang w:val="es-ES"/>
        </w:rPr>
        <w:t xml:space="preserve"> AL-</w:t>
      </w:r>
      <w:proofErr w:type="spellStart"/>
      <w:r w:rsidR="00701E84" w:rsidRPr="00701E84">
        <w:rPr>
          <w:rFonts w:ascii="Verdana" w:hAnsi="Verdana" w:cs="Verdana"/>
          <w:color w:val="000000"/>
          <w:sz w:val="20"/>
          <w:szCs w:val="20"/>
          <w:lang w:val="es-ES"/>
        </w:rPr>
        <w:t>Subih</w:t>
      </w:r>
      <w:proofErr w:type="spellEnd"/>
      <w:r w:rsidR="00701E84">
        <w:rPr>
          <w:rFonts w:ascii="Verdana" w:hAnsi="Verdana" w:cs="Verdana"/>
          <w:color w:val="000000"/>
          <w:sz w:val="20"/>
          <w:szCs w:val="20"/>
          <w:lang w:val="es-ES"/>
        </w:rPr>
        <w:t>.</w:t>
      </w:r>
    </w:p>
    <w:p w:rsidR="00CA1616" w:rsidRPr="00CA1616" w:rsidRDefault="001F1FCF" w:rsidP="00CA161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En el evento</w:t>
      </w:r>
      <w:r w:rsidR="00CA1616">
        <w:rPr>
          <w:rFonts w:ascii="Verdana" w:hAnsi="Verdana" w:cs="Garamond"/>
          <w:bCs/>
          <w:color w:val="000000"/>
          <w:sz w:val="20"/>
          <w:szCs w:val="20"/>
          <w:lang w:val="es-ES"/>
        </w:rPr>
        <w:t xml:space="preserve"> intervinieron </w:t>
      </w:r>
      <w:r w:rsidR="00701E84">
        <w:rPr>
          <w:rFonts w:ascii="Verdana" w:hAnsi="Verdana" w:cs="Garamond"/>
          <w:bCs/>
          <w:color w:val="000000"/>
          <w:sz w:val="20"/>
          <w:szCs w:val="20"/>
          <w:lang w:val="es-ES"/>
        </w:rPr>
        <w:t xml:space="preserve">además </w:t>
      </w:r>
      <w:r w:rsidR="00CA1616">
        <w:rPr>
          <w:rFonts w:ascii="Verdana" w:hAnsi="Verdana" w:cs="Garamond"/>
          <w:bCs/>
          <w:color w:val="000000"/>
          <w:sz w:val="20"/>
          <w:szCs w:val="20"/>
          <w:lang w:val="es-ES"/>
        </w:rPr>
        <w:t xml:space="preserve">los Secretarios Ejecutivos de la Comisión Económica para Europa (CEPE), </w:t>
      </w:r>
      <w:r w:rsidR="00CA1616" w:rsidRPr="00CA1616">
        <w:rPr>
          <w:rFonts w:ascii="Verdana" w:hAnsi="Verdana" w:cs="Garamond"/>
          <w:bCs/>
          <w:color w:val="000000"/>
          <w:sz w:val="20"/>
          <w:szCs w:val="20"/>
          <w:lang w:val="es-ES"/>
        </w:rPr>
        <w:t>Christian</w:t>
      </w:r>
      <w:r w:rsidR="00CA1616" w:rsidRPr="001E0A2A">
        <w:rPr>
          <w:rFonts w:ascii="Verdana" w:hAnsi="Verdana" w:cs="Garamond"/>
          <w:bCs/>
          <w:color w:val="000000"/>
          <w:sz w:val="20"/>
          <w:szCs w:val="20"/>
          <w:lang w:val="es-ES"/>
        </w:rPr>
        <w:t xml:space="preserve"> </w:t>
      </w:r>
      <w:proofErr w:type="spellStart"/>
      <w:r w:rsidR="00CA1616" w:rsidRPr="001E0A2A">
        <w:rPr>
          <w:rFonts w:ascii="Verdana" w:hAnsi="Verdana" w:cs="Garamond"/>
          <w:bCs/>
          <w:color w:val="000000"/>
          <w:sz w:val="20"/>
          <w:szCs w:val="20"/>
          <w:lang w:val="es-ES"/>
        </w:rPr>
        <w:t>Friis</w:t>
      </w:r>
      <w:proofErr w:type="spellEnd"/>
      <w:r w:rsidR="00CA1616" w:rsidRPr="001E0A2A">
        <w:rPr>
          <w:rFonts w:ascii="Verdana" w:hAnsi="Verdana" w:cs="Garamond"/>
          <w:bCs/>
          <w:color w:val="000000"/>
          <w:sz w:val="20"/>
          <w:szCs w:val="20"/>
          <w:lang w:val="es-ES"/>
        </w:rPr>
        <w:t>;</w:t>
      </w:r>
      <w:r w:rsidR="00CA1616" w:rsidRPr="001E0A2A">
        <w:rPr>
          <w:rFonts w:ascii="Verdana" w:hAnsi="Verdana"/>
          <w:sz w:val="20"/>
          <w:szCs w:val="20"/>
        </w:rPr>
        <w:t xml:space="preserve"> de la </w:t>
      </w:r>
      <w:r w:rsidR="00CA1616" w:rsidRPr="001E0A2A">
        <w:rPr>
          <w:rFonts w:ascii="Verdana" w:hAnsi="Verdana" w:cs="Garamond"/>
          <w:bCs/>
          <w:color w:val="000000"/>
          <w:sz w:val="20"/>
          <w:szCs w:val="20"/>
          <w:lang w:val="es-ES"/>
        </w:rPr>
        <w:t>Co</w:t>
      </w:r>
      <w:r w:rsidR="00CA1616" w:rsidRPr="00CA1616">
        <w:rPr>
          <w:rFonts w:ascii="Verdana" w:hAnsi="Verdana" w:cs="Garamond"/>
          <w:bCs/>
          <w:color w:val="000000"/>
          <w:sz w:val="20"/>
          <w:szCs w:val="20"/>
          <w:lang w:val="es-ES"/>
        </w:rPr>
        <w:t>misión Económica y Social para Asia Occidental (CESPAO)</w:t>
      </w:r>
      <w:r w:rsidR="00CA1616" w:rsidRPr="00CA1616">
        <w:rPr>
          <w:rFonts w:ascii="Verdana" w:hAnsi="Verdana" w:cs="Garamond"/>
          <w:bCs/>
          <w:color w:val="000000"/>
          <w:sz w:val="20"/>
          <w:szCs w:val="20"/>
          <w:lang w:val="es-ES"/>
        </w:rPr>
        <w:t xml:space="preserve">, Rima </w:t>
      </w:r>
      <w:proofErr w:type="spellStart"/>
      <w:r w:rsidR="00CA1616" w:rsidRPr="00CA1616">
        <w:rPr>
          <w:rFonts w:ascii="Verdana" w:hAnsi="Verdana" w:cs="Garamond"/>
          <w:bCs/>
          <w:color w:val="000000"/>
          <w:sz w:val="20"/>
          <w:szCs w:val="20"/>
          <w:lang w:val="es-ES"/>
        </w:rPr>
        <w:t>Khalaf</w:t>
      </w:r>
      <w:proofErr w:type="spellEnd"/>
      <w:r w:rsidR="00CA1616" w:rsidRPr="00CA1616">
        <w:rPr>
          <w:rFonts w:ascii="Verdana" w:hAnsi="Verdana" w:cs="Garamond"/>
          <w:bCs/>
          <w:color w:val="000000"/>
          <w:sz w:val="20"/>
          <w:szCs w:val="20"/>
          <w:lang w:val="es-ES"/>
        </w:rPr>
        <w:t xml:space="preserve">; </w:t>
      </w:r>
      <w:r w:rsidR="00C10771">
        <w:rPr>
          <w:rFonts w:ascii="Verdana" w:hAnsi="Verdana" w:cs="Garamond"/>
          <w:bCs/>
          <w:color w:val="000000"/>
          <w:sz w:val="20"/>
          <w:szCs w:val="20"/>
          <w:lang w:val="es-ES"/>
        </w:rPr>
        <w:t xml:space="preserve">y </w:t>
      </w:r>
      <w:r w:rsidR="00CA1616">
        <w:rPr>
          <w:rFonts w:ascii="Verdana" w:hAnsi="Verdana" w:cs="Garamond"/>
          <w:bCs/>
          <w:color w:val="000000"/>
          <w:sz w:val="20"/>
          <w:szCs w:val="20"/>
          <w:lang w:val="es-ES"/>
        </w:rPr>
        <w:t xml:space="preserve">de la </w:t>
      </w:r>
      <w:r w:rsidR="00CA1616" w:rsidRPr="00CA1616">
        <w:rPr>
          <w:rFonts w:ascii="Verdana" w:hAnsi="Verdana" w:cs="Garamond"/>
          <w:bCs/>
          <w:color w:val="000000"/>
          <w:sz w:val="20"/>
          <w:szCs w:val="20"/>
          <w:lang w:val="es-ES"/>
        </w:rPr>
        <w:t xml:space="preserve">Comisión Económica y Social para Asia y el Pacífico </w:t>
      </w:r>
      <w:r w:rsidR="00CA1616" w:rsidRPr="00CA1616">
        <w:rPr>
          <w:rFonts w:ascii="Verdana" w:hAnsi="Verdana" w:cs="Garamond"/>
          <w:bCs/>
          <w:color w:val="000000"/>
          <w:sz w:val="20"/>
          <w:szCs w:val="20"/>
          <w:lang w:val="es-ES"/>
        </w:rPr>
        <w:lastRenderedPageBreak/>
        <w:t>(CESPAP)</w:t>
      </w:r>
      <w:r w:rsidR="00CA1616" w:rsidRPr="00CA1616">
        <w:rPr>
          <w:rFonts w:ascii="Verdana" w:hAnsi="Verdana" w:cs="Garamond"/>
          <w:bCs/>
          <w:color w:val="000000"/>
          <w:sz w:val="20"/>
          <w:szCs w:val="20"/>
          <w:lang w:val="es-ES"/>
        </w:rPr>
        <w:t xml:space="preserve">, </w:t>
      </w:r>
      <w:proofErr w:type="spellStart"/>
      <w:r w:rsidR="00CA1616" w:rsidRPr="00CA1616">
        <w:rPr>
          <w:rFonts w:ascii="Verdana" w:hAnsi="Verdana" w:cs="Garamond"/>
          <w:bCs/>
          <w:color w:val="000000"/>
          <w:sz w:val="20"/>
          <w:szCs w:val="20"/>
          <w:lang w:val="es-ES"/>
        </w:rPr>
        <w:t>Shamshad</w:t>
      </w:r>
      <w:proofErr w:type="spellEnd"/>
      <w:r w:rsidR="00CA1616" w:rsidRPr="00CA1616">
        <w:rPr>
          <w:rFonts w:ascii="Verdana" w:hAnsi="Verdana" w:cs="Garamond"/>
          <w:bCs/>
          <w:color w:val="000000"/>
          <w:sz w:val="20"/>
          <w:szCs w:val="20"/>
          <w:lang w:val="es-ES"/>
        </w:rPr>
        <w:t xml:space="preserve"> </w:t>
      </w:r>
      <w:proofErr w:type="spellStart"/>
      <w:r w:rsidR="00CA1616" w:rsidRPr="00CA1616">
        <w:rPr>
          <w:rFonts w:ascii="Verdana" w:hAnsi="Verdana" w:cs="Garamond"/>
          <w:bCs/>
          <w:color w:val="000000"/>
          <w:sz w:val="20"/>
          <w:szCs w:val="20"/>
          <w:lang w:val="es-ES"/>
        </w:rPr>
        <w:t>Akhtar</w:t>
      </w:r>
      <w:proofErr w:type="spellEnd"/>
      <w:r w:rsidR="00CA1616" w:rsidRPr="00CA1616">
        <w:rPr>
          <w:rFonts w:ascii="Verdana" w:hAnsi="Verdana" w:cs="Garamond"/>
          <w:bCs/>
          <w:color w:val="000000"/>
          <w:sz w:val="20"/>
          <w:szCs w:val="20"/>
          <w:lang w:val="es-ES"/>
        </w:rPr>
        <w:t xml:space="preserve">, </w:t>
      </w:r>
      <w:r w:rsidR="00C10771">
        <w:rPr>
          <w:rFonts w:ascii="Verdana" w:hAnsi="Verdana" w:cs="Garamond"/>
          <w:bCs/>
          <w:color w:val="000000"/>
          <w:sz w:val="20"/>
          <w:szCs w:val="20"/>
          <w:lang w:val="es-ES"/>
        </w:rPr>
        <w:t>así como</w:t>
      </w:r>
      <w:r>
        <w:rPr>
          <w:rFonts w:ascii="Verdana" w:hAnsi="Verdana" w:cs="Garamond"/>
          <w:bCs/>
          <w:color w:val="000000"/>
          <w:sz w:val="20"/>
          <w:szCs w:val="20"/>
          <w:lang w:val="es-ES"/>
        </w:rPr>
        <w:t xml:space="preserve"> la</w:t>
      </w:r>
      <w:r w:rsidR="00CA1616">
        <w:rPr>
          <w:rFonts w:ascii="Verdana" w:hAnsi="Verdana" w:cs="Garamond"/>
          <w:bCs/>
          <w:color w:val="000000"/>
          <w:sz w:val="20"/>
          <w:szCs w:val="20"/>
          <w:lang w:val="es-ES"/>
        </w:rPr>
        <w:t xml:space="preserve"> Director</w:t>
      </w:r>
      <w:r>
        <w:rPr>
          <w:rFonts w:ascii="Verdana" w:hAnsi="Verdana" w:cs="Garamond"/>
          <w:bCs/>
          <w:color w:val="000000"/>
          <w:sz w:val="20"/>
          <w:szCs w:val="20"/>
          <w:lang w:val="es-ES"/>
        </w:rPr>
        <w:t>a</w:t>
      </w:r>
      <w:r w:rsidR="00CA1616">
        <w:rPr>
          <w:rFonts w:ascii="Verdana" w:hAnsi="Verdana" w:cs="Garamond"/>
          <w:bCs/>
          <w:color w:val="000000"/>
          <w:sz w:val="20"/>
          <w:szCs w:val="20"/>
          <w:lang w:val="es-ES"/>
        </w:rPr>
        <w:t xml:space="preserve"> de la División de Políticas de Desarrollo Social de la Comisión Económica para África (CEPA), </w:t>
      </w:r>
      <w:proofErr w:type="spellStart"/>
      <w:r w:rsidR="00CA1616" w:rsidRPr="00CA1616">
        <w:rPr>
          <w:rFonts w:ascii="Verdana" w:hAnsi="Verdana" w:cs="Garamond"/>
          <w:bCs/>
          <w:color w:val="000000"/>
          <w:sz w:val="20"/>
          <w:szCs w:val="20"/>
          <w:lang w:val="es-ES"/>
        </w:rPr>
        <w:t>Takyiwaa</w:t>
      </w:r>
      <w:proofErr w:type="spellEnd"/>
      <w:r w:rsidR="00CA1616" w:rsidRPr="00CA1616">
        <w:rPr>
          <w:rFonts w:ascii="Verdana" w:hAnsi="Verdana" w:cs="Garamond"/>
          <w:bCs/>
          <w:color w:val="000000"/>
          <w:sz w:val="20"/>
          <w:szCs w:val="20"/>
          <w:lang w:val="es-ES"/>
        </w:rPr>
        <w:t xml:space="preserve"> </w:t>
      </w:r>
      <w:proofErr w:type="spellStart"/>
      <w:r w:rsidR="00CA1616" w:rsidRPr="00CA1616">
        <w:rPr>
          <w:rFonts w:ascii="Verdana" w:hAnsi="Verdana" w:cs="Garamond"/>
          <w:bCs/>
          <w:color w:val="000000"/>
          <w:sz w:val="20"/>
          <w:szCs w:val="20"/>
          <w:lang w:val="es-ES"/>
        </w:rPr>
        <w:t>Manuh</w:t>
      </w:r>
      <w:proofErr w:type="spellEnd"/>
      <w:r w:rsidR="00CA1616" w:rsidRPr="00CA1616">
        <w:rPr>
          <w:rFonts w:ascii="Verdana" w:hAnsi="Verdana" w:cs="Garamond"/>
          <w:bCs/>
          <w:color w:val="000000"/>
          <w:sz w:val="20"/>
          <w:szCs w:val="20"/>
          <w:lang w:val="es-ES"/>
        </w:rPr>
        <w:t>.</w:t>
      </w:r>
    </w:p>
    <w:p w:rsidR="0048174D" w:rsidRDefault="0048174D" w:rsidP="004F7472">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w:t>
      </w:r>
      <w:r w:rsidRPr="0048174D">
        <w:rPr>
          <w:rFonts w:ascii="Verdana" w:hAnsi="Verdana" w:cs="Garamond"/>
          <w:bCs/>
          <w:color w:val="000000"/>
          <w:sz w:val="20"/>
          <w:szCs w:val="20"/>
          <w:lang w:val="es-ES"/>
        </w:rPr>
        <w:t xml:space="preserve">Las comisiones regionales están comprometidas a apoyar a los Estados miembros y </w:t>
      </w:r>
      <w:r>
        <w:rPr>
          <w:rFonts w:ascii="Verdana" w:hAnsi="Verdana" w:cs="Garamond"/>
          <w:bCs/>
          <w:color w:val="000000"/>
          <w:sz w:val="20"/>
          <w:szCs w:val="20"/>
          <w:lang w:val="es-ES"/>
        </w:rPr>
        <w:t xml:space="preserve">a </w:t>
      </w:r>
      <w:r w:rsidRPr="0048174D">
        <w:rPr>
          <w:rFonts w:ascii="Verdana" w:hAnsi="Verdana" w:cs="Garamond"/>
          <w:bCs/>
          <w:color w:val="000000"/>
          <w:sz w:val="20"/>
          <w:szCs w:val="20"/>
          <w:lang w:val="es-ES"/>
        </w:rPr>
        <w:t>otros actor</w:t>
      </w:r>
      <w:r>
        <w:rPr>
          <w:rFonts w:ascii="Verdana" w:hAnsi="Verdana" w:cs="Garamond"/>
          <w:bCs/>
          <w:color w:val="000000"/>
          <w:sz w:val="20"/>
          <w:szCs w:val="20"/>
          <w:lang w:val="es-ES"/>
        </w:rPr>
        <w:t>e</w:t>
      </w:r>
      <w:r w:rsidRPr="0048174D">
        <w:rPr>
          <w:rFonts w:ascii="Verdana" w:hAnsi="Verdana" w:cs="Garamond"/>
          <w:bCs/>
          <w:color w:val="000000"/>
          <w:sz w:val="20"/>
          <w:szCs w:val="20"/>
          <w:lang w:val="es-ES"/>
        </w:rPr>
        <w:t xml:space="preserve">s regionales en la implementación y seguimiento de los acuerdos globales, especialmente de la Agenda 2030 para el Desarrollo Sostenible y de la Nueva Agenda Urbana. </w:t>
      </w:r>
      <w:r>
        <w:rPr>
          <w:rFonts w:ascii="Verdana" w:hAnsi="Verdana" w:cs="Garamond"/>
          <w:bCs/>
          <w:color w:val="000000"/>
          <w:sz w:val="20"/>
          <w:szCs w:val="20"/>
          <w:lang w:val="es-ES"/>
        </w:rPr>
        <w:t>Nuestra región cuenta para ello con el nuevo Foro de los Países de América Latina y el Caribe sobre el Desarrollo Sostenible</w:t>
      </w:r>
      <w:r w:rsidR="001F1FCF">
        <w:rPr>
          <w:rFonts w:ascii="Verdana" w:hAnsi="Verdana" w:cs="Garamond"/>
          <w:bCs/>
          <w:color w:val="000000"/>
          <w:sz w:val="20"/>
          <w:szCs w:val="20"/>
          <w:lang w:val="es-ES"/>
        </w:rPr>
        <w:t>, que se reunirá por primera vez en abril de 2017 en México</w:t>
      </w:r>
      <w:r>
        <w:rPr>
          <w:rFonts w:ascii="Verdana" w:hAnsi="Verdana" w:cs="Garamond"/>
          <w:bCs/>
          <w:color w:val="000000"/>
          <w:sz w:val="20"/>
          <w:szCs w:val="20"/>
          <w:lang w:val="es-ES"/>
        </w:rPr>
        <w:t>”, remarcó Alicia Bárcena.</w:t>
      </w:r>
    </w:p>
    <w:p w:rsidR="00030C46" w:rsidRPr="0048174D" w:rsidRDefault="00030C46" w:rsidP="004F7472">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Uno de los temas centrales es el financiamiento de las ciudades y la plena participación de los alcaldes en una agenda que hasta hoy ha pertenecido a los Gobiernos centrales</w:t>
      </w:r>
      <w:r w:rsidR="007B493F">
        <w:rPr>
          <w:rFonts w:ascii="Verdana" w:hAnsi="Verdana" w:cs="Garamond"/>
          <w:bCs/>
          <w:color w:val="000000"/>
          <w:sz w:val="20"/>
          <w:szCs w:val="20"/>
          <w:lang w:val="es-ES"/>
        </w:rPr>
        <w:t>, añadió</w:t>
      </w:r>
      <w:r>
        <w:rPr>
          <w:rFonts w:ascii="Verdana" w:hAnsi="Verdana" w:cs="Garamond"/>
          <w:bCs/>
          <w:color w:val="000000"/>
          <w:sz w:val="20"/>
          <w:szCs w:val="20"/>
          <w:lang w:val="es-ES"/>
        </w:rPr>
        <w:t>.</w:t>
      </w:r>
    </w:p>
    <w:p w:rsidR="00C7660D" w:rsidRDefault="001F1FCF"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En este</w:t>
      </w:r>
      <w:r w:rsidR="0048174D">
        <w:rPr>
          <w:rFonts w:ascii="Verdana" w:hAnsi="Verdana" w:cs="Garamond"/>
          <w:bCs/>
          <w:color w:val="000000"/>
          <w:sz w:val="20"/>
          <w:szCs w:val="20"/>
          <w:lang w:val="es-ES"/>
        </w:rPr>
        <w:t xml:space="preserve"> encuentro, l</w:t>
      </w:r>
      <w:r w:rsidR="00C7660D">
        <w:rPr>
          <w:rFonts w:ascii="Verdana" w:hAnsi="Verdana" w:cs="Garamond"/>
          <w:bCs/>
          <w:color w:val="000000"/>
          <w:sz w:val="20"/>
          <w:szCs w:val="20"/>
          <w:lang w:val="es-ES"/>
        </w:rPr>
        <w:t xml:space="preserve">a </w:t>
      </w:r>
      <w:r w:rsidR="0048174D">
        <w:rPr>
          <w:rFonts w:ascii="Verdana" w:hAnsi="Verdana" w:cs="Garamond"/>
          <w:bCs/>
          <w:color w:val="000000"/>
          <w:sz w:val="20"/>
          <w:szCs w:val="20"/>
          <w:lang w:val="es-ES"/>
        </w:rPr>
        <w:t xml:space="preserve">CEPAL presentó </w:t>
      </w:r>
      <w:r w:rsidR="0026232A">
        <w:rPr>
          <w:rFonts w:ascii="Verdana" w:hAnsi="Verdana" w:cs="Garamond"/>
          <w:bCs/>
          <w:color w:val="000000"/>
          <w:sz w:val="20"/>
          <w:szCs w:val="20"/>
          <w:lang w:val="es-ES"/>
        </w:rPr>
        <w:t xml:space="preserve">un </w:t>
      </w:r>
      <w:hyperlink r:id="rId9" w:history="1">
        <w:r w:rsidR="0026232A" w:rsidRPr="00701E84">
          <w:rPr>
            <w:rStyle w:val="Hyperlink"/>
            <w:rFonts w:ascii="Verdana" w:hAnsi="Verdana" w:cs="Garamond"/>
            <w:bCs/>
            <w:sz w:val="20"/>
            <w:szCs w:val="20"/>
            <w:lang w:val="es-ES"/>
          </w:rPr>
          <w:t xml:space="preserve">documento </w:t>
        </w:r>
        <w:r w:rsidR="00C7660D" w:rsidRPr="00701E84">
          <w:rPr>
            <w:rStyle w:val="Hyperlink"/>
            <w:rFonts w:ascii="Verdana" w:hAnsi="Verdana" w:cs="Garamond"/>
            <w:bCs/>
            <w:sz w:val="20"/>
            <w:szCs w:val="20"/>
            <w:lang w:val="es-ES"/>
          </w:rPr>
          <w:t>con seis mensajes clave</w:t>
        </w:r>
      </w:hyperlink>
      <w:r w:rsidR="00C7660D">
        <w:rPr>
          <w:rFonts w:ascii="Verdana" w:hAnsi="Verdana" w:cs="Garamond"/>
          <w:bCs/>
          <w:color w:val="000000"/>
          <w:sz w:val="20"/>
          <w:szCs w:val="20"/>
          <w:lang w:val="es-ES"/>
        </w:rPr>
        <w:t xml:space="preserve"> </w:t>
      </w:r>
      <w:r w:rsidR="0026232A">
        <w:rPr>
          <w:rFonts w:ascii="Verdana" w:hAnsi="Verdana" w:cs="Garamond"/>
          <w:bCs/>
          <w:color w:val="000000"/>
          <w:sz w:val="20"/>
          <w:szCs w:val="20"/>
          <w:lang w:val="es-ES"/>
        </w:rPr>
        <w:t>que sintetiza</w:t>
      </w:r>
      <w:r w:rsidR="00C7660D">
        <w:rPr>
          <w:rFonts w:ascii="Verdana" w:hAnsi="Verdana" w:cs="Garamond"/>
          <w:bCs/>
          <w:color w:val="000000"/>
          <w:sz w:val="20"/>
          <w:szCs w:val="20"/>
          <w:lang w:val="es-ES"/>
        </w:rPr>
        <w:t>n</w:t>
      </w:r>
      <w:r w:rsidR="0026232A">
        <w:rPr>
          <w:rFonts w:ascii="Verdana" w:hAnsi="Verdana" w:cs="Garamond"/>
          <w:bCs/>
          <w:color w:val="000000"/>
          <w:sz w:val="20"/>
          <w:szCs w:val="20"/>
          <w:lang w:val="es-ES"/>
        </w:rPr>
        <w:t xml:space="preserve"> los principales </w:t>
      </w:r>
      <w:r w:rsidR="00C7660D">
        <w:rPr>
          <w:rFonts w:ascii="Verdana" w:hAnsi="Verdana" w:cs="Garamond"/>
          <w:bCs/>
          <w:color w:val="000000"/>
          <w:sz w:val="20"/>
          <w:szCs w:val="20"/>
          <w:lang w:val="es-ES"/>
        </w:rPr>
        <w:t>contenidos</w:t>
      </w:r>
      <w:r w:rsidR="0026232A">
        <w:rPr>
          <w:rFonts w:ascii="Verdana" w:hAnsi="Verdana" w:cs="Garamond"/>
          <w:bCs/>
          <w:color w:val="000000"/>
          <w:sz w:val="20"/>
          <w:szCs w:val="20"/>
          <w:lang w:val="es-ES"/>
        </w:rPr>
        <w:t xml:space="preserve"> del informe </w:t>
      </w:r>
      <w:r w:rsidR="00C7660D">
        <w:rPr>
          <w:rFonts w:ascii="Verdana" w:hAnsi="Verdana" w:cs="Garamond"/>
          <w:bCs/>
          <w:color w:val="000000"/>
          <w:sz w:val="20"/>
          <w:szCs w:val="20"/>
          <w:lang w:val="es-ES"/>
        </w:rPr>
        <w:t>regional</w:t>
      </w:r>
      <w:r w:rsidR="0048174D">
        <w:rPr>
          <w:rFonts w:ascii="Verdana" w:hAnsi="Verdana" w:cs="Garamond"/>
          <w:bCs/>
          <w:color w:val="000000"/>
          <w:sz w:val="20"/>
          <w:szCs w:val="20"/>
          <w:lang w:val="es-ES"/>
        </w:rPr>
        <w:t>, insumo de la Nueva Agenda Urbana</w:t>
      </w:r>
      <w:r w:rsidR="0002209B">
        <w:rPr>
          <w:rFonts w:ascii="Verdana" w:hAnsi="Verdana" w:cs="Garamond"/>
          <w:bCs/>
          <w:color w:val="000000"/>
          <w:sz w:val="20"/>
          <w:szCs w:val="20"/>
          <w:lang w:val="es-ES"/>
        </w:rPr>
        <w:t xml:space="preserve"> que será adoptada en</w:t>
      </w:r>
      <w:r>
        <w:rPr>
          <w:rFonts w:ascii="Verdana" w:hAnsi="Verdana" w:cs="Garamond"/>
          <w:bCs/>
          <w:color w:val="000000"/>
          <w:sz w:val="20"/>
          <w:szCs w:val="20"/>
          <w:lang w:val="es-ES"/>
        </w:rPr>
        <w:t xml:space="preserve"> </w:t>
      </w:r>
      <w:hyperlink r:id="rId10" w:history="1">
        <w:proofErr w:type="spellStart"/>
        <w:r w:rsidRPr="00A8117F">
          <w:rPr>
            <w:rStyle w:val="Hyperlink"/>
            <w:rFonts w:ascii="Verdana" w:hAnsi="Verdana" w:cs="Garamond"/>
            <w:bCs/>
            <w:sz w:val="20"/>
            <w:szCs w:val="20"/>
            <w:lang w:val="es-ES"/>
          </w:rPr>
          <w:t>Habitat</w:t>
        </w:r>
        <w:proofErr w:type="spellEnd"/>
        <w:r w:rsidRPr="00A8117F">
          <w:rPr>
            <w:rStyle w:val="Hyperlink"/>
            <w:rFonts w:ascii="Verdana" w:hAnsi="Verdana" w:cs="Garamond"/>
            <w:bCs/>
            <w:sz w:val="20"/>
            <w:szCs w:val="20"/>
            <w:lang w:val="es-ES"/>
          </w:rPr>
          <w:t xml:space="preserve"> III</w:t>
        </w:r>
      </w:hyperlink>
      <w:r>
        <w:rPr>
          <w:rFonts w:ascii="Verdana" w:hAnsi="Verdana" w:cs="Garamond"/>
          <w:bCs/>
          <w:color w:val="000000"/>
          <w:sz w:val="20"/>
          <w:szCs w:val="20"/>
          <w:lang w:val="es-ES"/>
        </w:rPr>
        <w:t xml:space="preserve"> y que pretende guiar durante las próximas dos décadas los esfuerzos de todos los actores involucrados para avanzar hacia un urbanismo sostenible</w:t>
      </w:r>
      <w:r w:rsidR="0026232A">
        <w:rPr>
          <w:rFonts w:ascii="Verdana" w:hAnsi="Verdana" w:cs="Garamond"/>
          <w:bCs/>
          <w:color w:val="000000"/>
          <w:sz w:val="20"/>
          <w:szCs w:val="20"/>
          <w:lang w:val="es-ES"/>
        </w:rPr>
        <w:t xml:space="preserve">. </w:t>
      </w:r>
    </w:p>
    <w:p w:rsidR="0026232A" w:rsidRDefault="00C7660D"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 xml:space="preserve">En primer lugar, </w:t>
      </w:r>
      <w:r w:rsidR="00CE1E46">
        <w:rPr>
          <w:rFonts w:ascii="Verdana" w:hAnsi="Verdana" w:cs="Garamond"/>
          <w:bCs/>
          <w:color w:val="000000"/>
          <w:sz w:val="20"/>
          <w:szCs w:val="20"/>
          <w:lang w:val="es-ES"/>
        </w:rPr>
        <w:t xml:space="preserve">en </w:t>
      </w:r>
      <w:r>
        <w:rPr>
          <w:rFonts w:ascii="Verdana" w:hAnsi="Verdana" w:cs="Garamond"/>
          <w:bCs/>
          <w:color w:val="000000"/>
          <w:sz w:val="20"/>
          <w:szCs w:val="20"/>
          <w:lang w:val="es-ES"/>
        </w:rPr>
        <w:t xml:space="preserve">la publicación </w:t>
      </w:r>
      <w:r w:rsidR="00CE1E46">
        <w:rPr>
          <w:rFonts w:ascii="Verdana" w:hAnsi="Verdana" w:cs="Garamond"/>
          <w:bCs/>
          <w:color w:val="000000"/>
          <w:sz w:val="20"/>
          <w:szCs w:val="20"/>
          <w:lang w:val="es-ES"/>
        </w:rPr>
        <w:t xml:space="preserve">se </w:t>
      </w:r>
      <w:r>
        <w:rPr>
          <w:rFonts w:ascii="Verdana" w:hAnsi="Verdana" w:cs="Garamond"/>
          <w:bCs/>
          <w:color w:val="000000"/>
          <w:sz w:val="20"/>
          <w:szCs w:val="20"/>
          <w:lang w:val="es-ES"/>
        </w:rPr>
        <w:t>destaca que en América Latina y el Caribe,</w:t>
      </w:r>
      <w:r w:rsidR="00CE1E46">
        <w:rPr>
          <w:rFonts w:ascii="Verdana" w:hAnsi="Verdana" w:cs="Garamond"/>
          <w:bCs/>
          <w:color w:val="000000"/>
          <w:sz w:val="20"/>
          <w:szCs w:val="20"/>
          <w:lang w:val="es-ES"/>
        </w:rPr>
        <w:t xml:space="preserve"> con un 79,</w:t>
      </w:r>
      <w:r>
        <w:rPr>
          <w:rFonts w:ascii="Verdana" w:hAnsi="Verdana" w:cs="Garamond"/>
          <w:bCs/>
          <w:color w:val="000000"/>
          <w:sz w:val="20"/>
          <w:szCs w:val="20"/>
          <w:lang w:val="es-ES"/>
        </w:rPr>
        <w:t>5% de su población radicada en áreas urbanas, el principal desafío ya no es resolver los problemas de la transición del campo a la ciudad, sino mejorar la calidad de vida, cerrar las brechas de desigualdad y lograr la sostenibilidad en las urbes. Por tanto, es fundamental contar con una nueva agenda de desarrollo urbano sostenible para el futuro de la región.</w:t>
      </w:r>
    </w:p>
    <w:p w:rsidR="00C7660D" w:rsidRDefault="00532A4E"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Asimismo, la región se caracteriza por una doble transición en el ámbito urbano, dado el descenso en el ritmo de la migración rural-urbana, y en el demográfico, por la disminución de las tasas de crecimiento de la población y por su envejecimiento. A esto se suma una alta concentración económica, poblacional y administrativa en pocas y grandes áreas metropolitanas</w:t>
      </w:r>
      <w:r w:rsidR="00CE1E46">
        <w:rPr>
          <w:rFonts w:ascii="Verdana" w:hAnsi="Verdana" w:cs="Garamond"/>
          <w:bCs/>
          <w:color w:val="000000"/>
          <w:sz w:val="20"/>
          <w:szCs w:val="20"/>
          <w:lang w:val="es-ES"/>
        </w:rPr>
        <w:t>, señala la CEPAL en el documento</w:t>
      </w:r>
      <w:r>
        <w:rPr>
          <w:rFonts w:ascii="Verdana" w:hAnsi="Verdana" w:cs="Garamond"/>
          <w:bCs/>
          <w:color w:val="000000"/>
          <w:sz w:val="20"/>
          <w:szCs w:val="20"/>
          <w:lang w:val="es-ES"/>
        </w:rPr>
        <w:t>.</w:t>
      </w:r>
    </w:p>
    <w:p w:rsidR="00724C79" w:rsidRDefault="00724C79"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Sin embargo, los beneficios que las ciudades reportan al desarrollo, como son las economías de aglomeración y de escala, la proximidad de los factores de producción y el intercambio de ideas y de innovación, se ven limitados por externalidades negativas relacionadas con la débil planificación del crecimiento urbano y por desafíos estructurales de la región, como la bajada productividad, la informalidad laboral y la falta de inversión en infraestructura y conocimiento.</w:t>
      </w:r>
      <w:r w:rsidR="00CE1E46">
        <w:rPr>
          <w:rFonts w:ascii="Verdana" w:hAnsi="Verdana" w:cs="Garamond"/>
          <w:bCs/>
          <w:color w:val="000000"/>
          <w:sz w:val="20"/>
          <w:szCs w:val="20"/>
          <w:lang w:val="es-ES"/>
        </w:rPr>
        <w:t xml:space="preserve"> Esto dificulta la inclusión económica y el acceso universal a los beneficios del desarrollo urbano.</w:t>
      </w:r>
    </w:p>
    <w:p w:rsidR="00724C79" w:rsidRDefault="00CE1E46"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lastRenderedPageBreak/>
        <w:t xml:space="preserve">En ese sentido, la CEPAL destaca que los países de la región han alcanzado logros significativos en la reducción del déficit cuantitativo de vivienda y de los asentamientos informales. Así, por ejemplo, el porcentaje de población que vive en tugurios disminuyó del 25,5% en 2005 al 21,2% en 2014. No obstante, la desigualdad, la segregación </w:t>
      </w:r>
      <w:proofErr w:type="spellStart"/>
      <w:r>
        <w:rPr>
          <w:rFonts w:ascii="Verdana" w:hAnsi="Verdana" w:cs="Garamond"/>
          <w:bCs/>
          <w:color w:val="000000"/>
          <w:sz w:val="20"/>
          <w:szCs w:val="20"/>
          <w:lang w:val="es-ES"/>
        </w:rPr>
        <w:t>socioespacial</w:t>
      </w:r>
      <w:proofErr w:type="spellEnd"/>
      <w:r>
        <w:rPr>
          <w:rFonts w:ascii="Verdana" w:hAnsi="Verdana" w:cs="Garamond"/>
          <w:bCs/>
          <w:color w:val="000000"/>
          <w:sz w:val="20"/>
          <w:szCs w:val="20"/>
          <w:lang w:val="es-ES"/>
        </w:rPr>
        <w:t xml:space="preserve"> y la seguridad ciudadana siguen siendo desafíos pendientes. </w:t>
      </w:r>
    </w:p>
    <w:p w:rsidR="00E02098" w:rsidRDefault="00981C83"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 xml:space="preserve">Por otra parte, el informe recuerda que la región es altamente vulnerable a los efectos del cambio climático, especialmente en Centroamérica y en el Caribe, y este fenómeno tiene impactos </w:t>
      </w:r>
      <w:proofErr w:type="spellStart"/>
      <w:r>
        <w:rPr>
          <w:rFonts w:ascii="Verdana" w:hAnsi="Verdana" w:cs="Garamond"/>
          <w:bCs/>
          <w:color w:val="000000"/>
          <w:sz w:val="20"/>
          <w:szCs w:val="20"/>
          <w:lang w:val="es-ES"/>
        </w:rPr>
        <w:t>socioterritoriales</w:t>
      </w:r>
      <w:proofErr w:type="spellEnd"/>
      <w:r>
        <w:rPr>
          <w:rFonts w:ascii="Verdana" w:hAnsi="Verdana" w:cs="Garamond"/>
          <w:bCs/>
          <w:color w:val="000000"/>
          <w:sz w:val="20"/>
          <w:szCs w:val="20"/>
          <w:lang w:val="es-ES"/>
        </w:rPr>
        <w:t xml:space="preserve"> desiguales. Al mismo tiempo, el crecimiento de las urbes ha</w:t>
      </w:r>
      <w:r w:rsidR="004A5655">
        <w:rPr>
          <w:rFonts w:ascii="Verdana" w:hAnsi="Verdana" w:cs="Garamond"/>
          <w:bCs/>
          <w:color w:val="000000"/>
          <w:sz w:val="20"/>
          <w:szCs w:val="20"/>
          <w:lang w:val="es-ES"/>
        </w:rPr>
        <w:t xml:space="preserve"> generado también un incremento de los problemas ambientales, producto de la presión de los patrones de producción, de distribución y de consumo privado. </w:t>
      </w:r>
    </w:p>
    <w:p w:rsidR="00CE1E46" w:rsidRDefault="003B2BC0" w:rsidP="00B861E6">
      <w:pPr>
        <w:autoSpaceDE w:val="0"/>
        <w:autoSpaceDN w:val="0"/>
        <w:adjustRightInd w:val="0"/>
        <w:spacing w:after="240" w:line="360" w:lineRule="auto"/>
        <w:jc w:val="both"/>
        <w:rPr>
          <w:rFonts w:ascii="Verdana" w:hAnsi="Verdana" w:cs="Garamond"/>
          <w:bCs/>
          <w:color w:val="000000"/>
          <w:sz w:val="20"/>
          <w:szCs w:val="20"/>
          <w:lang w:val="es-ES"/>
        </w:rPr>
      </w:pPr>
      <w:r>
        <w:rPr>
          <w:rFonts w:ascii="Verdana" w:hAnsi="Verdana" w:cs="Garamond"/>
          <w:bCs/>
          <w:color w:val="000000"/>
          <w:sz w:val="20"/>
          <w:szCs w:val="20"/>
          <w:lang w:val="es-ES"/>
        </w:rPr>
        <w:t>Finalmente, el documento indica</w:t>
      </w:r>
      <w:r w:rsidR="00C27C08">
        <w:rPr>
          <w:rFonts w:ascii="Verdana" w:hAnsi="Verdana" w:cs="Garamond"/>
          <w:bCs/>
          <w:color w:val="000000"/>
          <w:sz w:val="20"/>
          <w:szCs w:val="20"/>
          <w:lang w:val="es-ES"/>
        </w:rPr>
        <w:t xml:space="preserve"> que se observan avances importantes en el reconocimiento de la ciudad como un macro bien público, si bien persisten debilidades institucionales vinculadas con la gobernanza en la gestión de los servicios públicos, la coordinación y separación de responsabilidades, la capacidad de recopilación de datos y el financiamiento de las urbes.</w:t>
      </w:r>
    </w:p>
    <w:p w:rsidR="00CE1E46" w:rsidRDefault="00CE1E46" w:rsidP="00B861E6">
      <w:pPr>
        <w:autoSpaceDE w:val="0"/>
        <w:autoSpaceDN w:val="0"/>
        <w:adjustRightInd w:val="0"/>
        <w:spacing w:after="240" w:line="360" w:lineRule="auto"/>
        <w:jc w:val="both"/>
        <w:rPr>
          <w:rFonts w:ascii="Verdana" w:hAnsi="Verdana" w:cs="Garamond"/>
          <w:bCs/>
          <w:color w:val="000000"/>
          <w:sz w:val="20"/>
          <w:szCs w:val="20"/>
          <w:lang w:val="es-ES"/>
        </w:rPr>
      </w:pPr>
    </w:p>
    <w:p w:rsidR="00AD300C" w:rsidRDefault="00D3264D" w:rsidP="00B861E6">
      <w:pPr>
        <w:autoSpaceDE w:val="0"/>
        <w:autoSpaceDN w:val="0"/>
        <w:adjustRightInd w:val="0"/>
        <w:spacing w:after="240" w:line="360" w:lineRule="auto"/>
        <w:jc w:val="both"/>
        <w:rPr>
          <w:rFonts w:ascii="Verdana" w:hAnsi="Verdana" w:cs="Garamond"/>
          <w:b/>
          <w:color w:val="000000"/>
          <w:sz w:val="20"/>
          <w:szCs w:val="20"/>
        </w:rPr>
      </w:pPr>
      <w:r>
        <w:rPr>
          <w:rFonts w:ascii="Verdana" w:hAnsi="Verdana" w:cs="Garamond"/>
          <w:b/>
          <w:color w:val="000000"/>
          <w:sz w:val="20"/>
          <w:szCs w:val="20"/>
        </w:rPr>
        <w:t>Más información en www.cepal.org.</w:t>
      </w:r>
    </w:p>
    <w:p w:rsidR="00D82221" w:rsidRPr="00D82221" w:rsidRDefault="00D82221" w:rsidP="00DB33EC">
      <w:pPr>
        <w:pStyle w:val="ListParagraph"/>
        <w:spacing w:line="360" w:lineRule="auto"/>
        <w:ind w:left="284"/>
        <w:jc w:val="both"/>
        <w:rPr>
          <w:rFonts w:ascii="Verdana" w:hAnsi="Verdana" w:cs="Garamond"/>
          <w:color w:val="000000"/>
          <w:sz w:val="20"/>
          <w:szCs w:val="20"/>
        </w:rPr>
      </w:pPr>
    </w:p>
    <w:p w:rsidR="002C1A43" w:rsidRDefault="00AD300C" w:rsidP="00FF086B">
      <w:pPr>
        <w:pStyle w:val="NormalWeb"/>
        <w:spacing w:before="0" w:beforeAutospacing="0" w:after="0" w:afterAutospacing="0" w:line="360" w:lineRule="auto"/>
        <w:jc w:val="both"/>
        <w:rPr>
          <w:rFonts w:ascii="Verdana" w:hAnsi="Verdana"/>
          <w:sz w:val="20"/>
          <w:szCs w:val="20"/>
        </w:rPr>
      </w:pPr>
      <w:r w:rsidRPr="00AD300C">
        <w:rPr>
          <w:rFonts w:ascii="Verdana" w:hAnsi="Verdana"/>
          <w:sz w:val="20"/>
          <w:szCs w:val="20"/>
        </w:rPr>
        <w:t>Para consultas</w:t>
      </w:r>
      <w:r w:rsidR="002C1A43">
        <w:rPr>
          <w:rFonts w:ascii="Verdana" w:hAnsi="Verdana"/>
          <w:sz w:val="20"/>
          <w:szCs w:val="20"/>
        </w:rPr>
        <w:t>, c</w:t>
      </w:r>
      <w:r w:rsidR="00FF086B">
        <w:rPr>
          <w:rFonts w:ascii="Verdana" w:hAnsi="Verdana"/>
          <w:sz w:val="20"/>
          <w:szCs w:val="20"/>
        </w:rPr>
        <w:t>ontactar con</w:t>
      </w:r>
      <w:r w:rsidRPr="00AD300C">
        <w:rPr>
          <w:rFonts w:ascii="Verdana" w:hAnsi="Verdana"/>
          <w:sz w:val="20"/>
          <w:szCs w:val="20"/>
        </w:rPr>
        <w:t xml:space="preserve"> la Unidad de Información Pública de la </w:t>
      </w:r>
      <w:r w:rsidRPr="000F72EF">
        <w:rPr>
          <w:rFonts w:ascii="Verdana" w:hAnsi="Verdana"/>
          <w:bCs/>
          <w:sz w:val="20"/>
          <w:szCs w:val="20"/>
        </w:rPr>
        <w:t>CEPAL</w:t>
      </w:r>
      <w:r w:rsidRPr="00AD300C">
        <w:rPr>
          <w:rFonts w:ascii="Verdana" w:hAnsi="Verdana"/>
          <w:sz w:val="20"/>
          <w:szCs w:val="20"/>
        </w:rPr>
        <w:t>.</w:t>
      </w:r>
      <w:r w:rsidR="00FF086B">
        <w:rPr>
          <w:rFonts w:ascii="Verdana" w:hAnsi="Verdana"/>
          <w:sz w:val="20"/>
          <w:szCs w:val="20"/>
        </w:rPr>
        <w:t xml:space="preserve"> </w:t>
      </w:r>
    </w:p>
    <w:p w:rsidR="00AD300C" w:rsidRDefault="00D707D5" w:rsidP="00FF086B">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En Santiago, con Guido Camú. </w:t>
      </w:r>
      <w:r w:rsidR="00AD300C" w:rsidRPr="00AD300C">
        <w:rPr>
          <w:rFonts w:ascii="Verdana" w:hAnsi="Verdana"/>
          <w:sz w:val="20"/>
          <w:szCs w:val="20"/>
        </w:rPr>
        <w:t xml:space="preserve">Correo electrónico: </w:t>
      </w:r>
      <w:hyperlink r:id="rId11" w:history="1">
        <w:r w:rsidR="00AD300C" w:rsidRPr="00AD300C">
          <w:rPr>
            <w:rStyle w:val="Hyperlink"/>
            <w:rFonts w:ascii="Verdana" w:hAnsi="Verdana"/>
            <w:sz w:val="20"/>
            <w:szCs w:val="20"/>
          </w:rPr>
          <w:t>prensa@cepal.org</w:t>
        </w:r>
      </w:hyperlink>
      <w:r w:rsidR="00AD300C" w:rsidRPr="00AD300C">
        <w:rPr>
          <w:rFonts w:ascii="Verdana" w:hAnsi="Verdana"/>
          <w:sz w:val="20"/>
          <w:szCs w:val="20"/>
        </w:rPr>
        <w:t>; teléfono: (56 2) 2210 2040.</w:t>
      </w:r>
    </w:p>
    <w:p w:rsidR="00A6153F" w:rsidRDefault="00A6153F" w:rsidP="00A6153F">
      <w:pPr>
        <w:pStyle w:val="NormalWeb"/>
        <w:spacing w:before="0" w:beforeAutospacing="0" w:after="0" w:afterAutospacing="0" w:line="360" w:lineRule="auto"/>
        <w:jc w:val="both"/>
        <w:rPr>
          <w:rFonts w:ascii="Verdana" w:hAnsi="Verdana"/>
          <w:sz w:val="20"/>
          <w:szCs w:val="20"/>
        </w:rPr>
      </w:pPr>
      <w:r>
        <w:rPr>
          <w:rFonts w:ascii="Verdana" w:hAnsi="Verdana"/>
          <w:sz w:val="20"/>
          <w:szCs w:val="20"/>
        </w:rPr>
        <w:t xml:space="preserve">En Quito, con </w:t>
      </w:r>
      <w:proofErr w:type="spellStart"/>
      <w:r>
        <w:rPr>
          <w:rFonts w:ascii="Verdana" w:hAnsi="Verdana"/>
          <w:sz w:val="20"/>
          <w:szCs w:val="20"/>
        </w:rPr>
        <w:t>Fuencis</w:t>
      </w:r>
      <w:proofErr w:type="spellEnd"/>
      <w:r>
        <w:rPr>
          <w:rFonts w:ascii="Verdana" w:hAnsi="Verdana"/>
          <w:sz w:val="20"/>
          <w:szCs w:val="20"/>
        </w:rPr>
        <w:t xml:space="preserve"> </w:t>
      </w:r>
      <w:proofErr w:type="spellStart"/>
      <w:r>
        <w:rPr>
          <w:rFonts w:ascii="Verdana" w:hAnsi="Verdana"/>
          <w:sz w:val="20"/>
          <w:szCs w:val="20"/>
        </w:rPr>
        <w:t>Rausell</w:t>
      </w:r>
      <w:proofErr w:type="spellEnd"/>
      <w:r>
        <w:rPr>
          <w:rFonts w:ascii="Verdana" w:hAnsi="Verdana"/>
          <w:sz w:val="20"/>
          <w:szCs w:val="20"/>
        </w:rPr>
        <w:t xml:space="preserve">. Correo electrónico: </w:t>
      </w:r>
      <w:hyperlink r:id="rId12" w:history="1">
        <w:r w:rsidRPr="00FA2CA0">
          <w:rPr>
            <w:rStyle w:val="Hyperlink"/>
            <w:rFonts w:ascii="Verdana" w:hAnsi="Verdana"/>
            <w:sz w:val="20"/>
            <w:szCs w:val="20"/>
          </w:rPr>
          <w:t>fuencisla.rausell@cepal.org</w:t>
        </w:r>
      </w:hyperlink>
      <w:r>
        <w:rPr>
          <w:rFonts w:ascii="Verdana" w:hAnsi="Verdana"/>
          <w:sz w:val="20"/>
          <w:szCs w:val="20"/>
        </w:rPr>
        <w:t xml:space="preserve">; </w:t>
      </w:r>
      <w:r w:rsidRPr="00AD300C">
        <w:rPr>
          <w:rFonts w:ascii="Verdana" w:hAnsi="Verdana"/>
          <w:sz w:val="20"/>
          <w:szCs w:val="20"/>
        </w:rPr>
        <w:t xml:space="preserve">teléfono: </w:t>
      </w:r>
      <w:r>
        <w:rPr>
          <w:rFonts w:ascii="Verdana" w:hAnsi="Verdana"/>
          <w:sz w:val="20"/>
          <w:szCs w:val="20"/>
        </w:rPr>
        <w:t>+56 9 42 83 43 06</w:t>
      </w:r>
      <w:r w:rsidRPr="00AD300C">
        <w:rPr>
          <w:rFonts w:ascii="Verdana" w:hAnsi="Verdana"/>
          <w:sz w:val="20"/>
          <w:szCs w:val="20"/>
        </w:rPr>
        <w:t>.</w:t>
      </w:r>
    </w:p>
    <w:p w:rsidR="006D1F08" w:rsidRDefault="00AD300C" w:rsidP="00FF086B">
      <w:pPr>
        <w:pStyle w:val="NormalWeb"/>
        <w:spacing w:before="0" w:beforeAutospacing="0" w:after="0" w:afterAutospacing="0" w:line="360" w:lineRule="auto"/>
        <w:jc w:val="both"/>
        <w:rPr>
          <w:rFonts w:ascii="Verdana" w:hAnsi="Verdana"/>
          <w:sz w:val="20"/>
          <w:szCs w:val="20"/>
          <w:lang w:val="en-US"/>
        </w:rPr>
      </w:pPr>
      <w:proofErr w:type="spellStart"/>
      <w:r w:rsidRPr="002C1A43">
        <w:rPr>
          <w:rFonts w:ascii="Verdana" w:hAnsi="Verdana"/>
          <w:sz w:val="20"/>
          <w:szCs w:val="20"/>
          <w:lang w:val="en-US"/>
        </w:rPr>
        <w:t>Síganos</w:t>
      </w:r>
      <w:proofErr w:type="spellEnd"/>
      <w:r w:rsidRPr="002C1A43">
        <w:rPr>
          <w:rFonts w:ascii="Verdana" w:hAnsi="Verdana"/>
          <w:sz w:val="20"/>
          <w:szCs w:val="20"/>
          <w:lang w:val="en-US"/>
        </w:rPr>
        <w:t xml:space="preserve"> en: </w:t>
      </w:r>
      <w:hyperlink r:id="rId13" w:history="1">
        <w:r w:rsidRPr="002C1A43">
          <w:rPr>
            <w:rStyle w:val="Hyperlink"/>
            <w:rFonts w:ascii="Verdana" w:hAnsi="Verdana"/>
            <w:sz w:val="20"/>
            <w:szCs w:val="20"/>
            <w:lang w:val="en-US"/>
          </w:rPr>
          <w:t>Twitter</w:t>
        </w:r>
      </w:hyperlink>
      <w:r w:rsidRPr="002C1A43">
        <w:rPr>
          <w:rFonts w:ascii="Verdana" w:hAnsi="Verdana"/>
          <w:sz w:val="20"/>
          <w:szCs w:val="20"/>
          <w:lang w:val="en-US"/>
        </w:rPr>
        <w:t xml:space="preserve">, </w:t>
      </w:r>
      <w:hyperlink r:id="rId14" w:history="1">
        <w:proofErr w:type="spellStart"/>
        <w:r w:rsidRPr="002C1A43">
          <w:rPr>
            <w:rStyle w:val="Hyperlink"/>
            <w:rFonts w:ascii="Verdana" w:hAnsi="Verdana"/>
            <w:sz w:val="20"/>
            <w:szCs w:val="20"/>
            <w:lang w:val="en-US"/>
          </w:rPr>
          <w:t>Facebook</w:t>
        </w:r>
        <w:proofErr w:type="spellEnd"/>
      </w:hyperlink>
      <w:r w:rsidRPr="002C1A43">
        <w:rPr>
          <w:rFonts w:ascii="Verdana" w:hAnsi="Verdana"/>
          <w:sz w:val="20"/>
          <w:szCs w:val="20"/>
          <w:lang w:val="en-US"/>
        </w:rPr>
        <w:t xml:space="preserve">, </w:t>
      </w:r>
      <w:hyperlink r:id="rId15" w:history="1">
        <w:proofErr w:type="spellStart"/>
        <w:r w:rsidRPr="002C1A43">
          <w:rPr>
            <w:rStyle w:val="Hyperlink"/>
            <w:rFonts w:ascii="Verdana" w:hAnsi="Verdana"/>
            <w:sz w:val="20"/>
            <w:szCs w:val="20"/>
            <w:lang w:val="en-US"/>
          </w:rPr>
          <w:t>Flickr</w:t>
        </w:r>
        <w:proofErr w:type="spellEnd"/>
      </w:hyperlink>
      <w:r w:rsidRPr="002C1A43">
        <w:rPr>
          <w:rFonts w:ascii="Verdana" w:hAnsi="Verdana"/>
          <w:sz w:val="20"/>
          <w:szCs w:val="20"/>
          <w:lang w:val="en-US"/>
        </w:rPr>
        <w:t xml:space="preserve">, </w:t>
      </w:r>
      <w:hyperlink r:id="rId16" w:history="1">
        <w:proofErr w:type="gramStart"/>
        <w:r w:rsidRPr="002C1A43">
          <w:rPr>
            <w:rStyle w:val="Hyperlink"/>
            <w:rFonts w:ascii="Verdana" w:hAnsi="Verdana"/>
            <w:sz w:val="20"/>
            <w:szCs w:val="20"/>
            <w:lang w:val="en-US"/>
          </w:rPr>
          <w:t>YouTube</w:t>
        </w:r>
        <w:proofErr w:type="gramEnd"/>
      </w:hyperlink>
      <w:r w:rsidRPr="002C1A43">
        <w:rPr>
          <w:rFonts w:ascii="Verdana" w:hAnsi="Verdana"/>
          <w:sz w:val="20"/>
          <w:szCs w:val="20"/>
          <w:lang w:val="en-US"/>
        </w:rPr>
        <w:t xml:space="preserve"> y </w:t>
      </w:r>
      <w:hyperlink r:id="rId17" w:tgtFrame="_blank" w:history="1">
        <w:r w:rsidRPr="002C1A43">
          <w:rPr>
            <w:rStyle w:val="Hyperlink"/>
            <w:rFonts w:ascii="Verdana" w:hAnsi="Verdana"/>
            <w:sz w:val="20"/>
            <w:szCs w:val="20"/>
            <w:lang w:val="en-US"/>
          </w:rPr>
          <w:t>Google+</w:t>
        </w:r>
      </w:hyperlink>
      <w:r w:rsidRPr="002C1A43">
        <w:rPr>
          <w:rFonts w:ascii="Verdana" w:hAnsi="Verdana"/>
          <w:sz w:val="20"/>
          <w:szCs w:val="20"/>
          <w:lang w:val="en-US"/>
        </w:rPr>
        <w:t>.</w:t>
      </w:r>
    </w:p>
    <w:p w:rsidR="009025F9" w:rsidRDefault="009025F9" w:rsidP="00FF086B">
      <w:pPr>
        <w:pStyle w:val="NormalWeb"/>
        <w:spacing w:before="0" w:beforeAutospacing="0" w:after="0" w:afterAutospacing="0" w:line="360" w:lineRule="auto"/>
        <w:jc w:val="both"/>
        <w:rPr>
          <w:rFonts w:ascii="Verdana" w:hAnsi="Verdana"/>
          <w:sz w:val="20"/>
          <w:szCs w:val="20"/>
          <w:lang w:val="en-US"/>
        </w:rPr>
      </w:pPr>
    </w:p>
    <w:sectPr w:rsidR="009025F9" w:rsidSect="0030202F">
      <w:headerReference w:type="default" r:id="rId18"/>
      <w:pgSz w:w="12240" w:h="15840"/>
      <w:pgMar w:top="1440" w:right="1440" w:bottom="1440" w:left="1440" w:header="22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6F" w:rsidRDefault="00797E6F" w:rsidP="00AD300C">
      <w:pPr>
        <w:spacing w:after="0" w:line="240" w:lineRule="auto"/>
      </w:pPr>
      <w:r>
        <w:separator/>
      </w:r>
    </w:p>
  </w:endnote>
  <w:endnote w:type="continuationSeparator" w:id="0">
    <w:p w:rsidR="00797E6F" w:rsidRDefault="00797E6F" w:rsidP="00AD3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6F" w:rsidRDefault="00797E6F" w:rsidP="00AD300C">
      <w:pPr>
        <w:spacing w:after="0" w:line="240" w:lineRule="auto"/>
      </w:pPr>
      <w:r>
        <w:separator/>
      </w:r>
    </w:p>
  </w:footnote>
  <w:footnote w:type="continuationSeparator" w:id="0">
    <w:p w:rsidR="00797E6F" w:rsidRDefault="00797E6F" w:rsidP="00AD3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59A" w:rsidRPr="004A7E3B" w:rsidRDefault="00AD300C" w:rsidP="00C7559A">
    <w:pPr>
      <w:tabs>
        <w:tab w:val="right" w:pos="10206"/>
      </w:tabs>
      <w:suppressAutoHyphens/>
      <w:spacing w:after="0"/>
      <w:rPr>
        <w:rFonts w:ascii="Arial" w:hAnsi="Arial"/>
        <w:spacing w:val="-3"/>
        <w:sz w:val="24"/>
      </w:rPr>
    </w:pPr>
    <w:r>
      <w:rPr>
        <w:noProof/>
        <w:lang w:val="en-US"/>
      </w:rPr>
      <w:drawing>
        <wp:inline distT="0" distB="0" distL="0" distR="0">
          <wp:extent cx="993275" cy="1000125"/>
          <wp:effectExtent l="19050" t="0" r="0" b="0"/>
          <wp:docPr id="1" name="Picture 1" descr="logo_CEPAL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PAL_sm.jpg"/>
                  <pic:cNvPicPr/>
                </pic:nvPicPr>
                <pic:blipFill>
                  <a:blip r:embed="rId1"/>
                  <a:stretch>
                    <a:fillRect/>
                  </a:stretch>
                </pic:blipFill>
                <pic:spPr>
                  <a:xfrm>
                    <a:off x="0" y="0"/>
                    <a:ext cx="993275" cy="1000125"/>
                  </a:xfrm>
                  <a:prstGeom prst="rect">
                    <a:avLst/>
                  </a:prstGeom>
                </pic:spPr>
              </pic:pic>
            </a:graphicData>
          </a:graphic>
        </wp:inline>
      </w:drawing>
    </w:r>
    <w:r w:rsidRPr="009B5B95">
      <w:rPr>
        <w:rFonts w:ascii="Helvetica" w:hAnsi="Helvetica"/>
        <w:b/>
        <w:color w:val="7F7F7F" w:themeColor="text1" w:themeTint="80"/>
        <w:spacing w:val="-3"/>
        <w:sz w:val="24"/>
      </w:rPr>
      <w:t>COMUNICADO DE PRENSA</w:t>
    </w:r>
  </w:p>
  <w:p w:rsidR="00C7559A" w:rsidRPr="009402C4" w:rsidRDefault="00C7559A" w:rsidP="00C7559A">
    <w:pPr>
      <w:pBdr>
        <w:bottom w:val="single" w:sz="4" w:space="1" w:color="auto"/>
      </w:pBdr>
      <w:tabs>
        <w:tab w:val="left" w:pos="1701"/>
        <w:tab w:val="right" w:pos="9360"/>
      </w:tabs>
      <w:suppressAutoHyphens/>
      <w:spacing w:after="0"/>
      <w:jc w:val="both"/>
      <w:rPr>
        <w:rFonts w:ascii="Helvetica" w:hAnsi="Helvetica"/>
        <w:b/>
        <w:color w:val="0000FF"/>
        <w:spacing w:val="-3"/>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E65"/>
    <w:multiLevelType w:val="hybridMultilevel"/>
    <w:tmpl w:val="82046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589"/>
    <w:multiLevelType w:val="hybridMultilevel"/>
    <w:tmpl w:val="F3965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B2BF0"/>
    <w:multiLevelType w:val="hybridMultilevel"/>
    <w:tmpl w:val="D9DEB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507A2"/>
    <w:multiLevelType w:val="hybridMultilevel"/>
    <w:tmpl w:val="7C5C4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C6BBF"/>
    <w:multiLevelType w:val="hybridMultilevel"/>
    <w:tmpl w:val="2A464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0733EE"/>
    <w:multiLevelType w:val="hybridMultilevel"/>
    <w:tmpl w:val="D1707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0E0599"/>
    <w:multiLevelType w:val="hybridMultilevel"/>
    <w:tmpl w:val="0172D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rsids>
    <w:rsidRoot w:val="00CC440D"/>
    <w:rsid w:val="0002209B"/>
    <w:rsid w:val="00030C46"/>
    <w:rsid w:val="00032165"/>
    <w:rsid w:val="00032E0F"/>
    <w:rsid w:val="00043C1B"/>
    <w:rsid w:val="00044541"/>
    <w:rsid w:val="00046E42"/>
    <w:rsid w:val="000569BE"/>
    <w:rsid w:val="0006584C"/>
    <w:rsid w:val="0008202B"/>
    <w:rsid w:val="000B04BE"/>
    <w:rsid w:val="000D3EE0"/>
    <w:rsid w:val="000E1D94"/>
    <w:rsid w:val="000E78FE"/>
    <w:rsid w:val="000F72EF"/>
    <w:rsid w:val="0010418A"/>
    <w:rsid w:val="00116E42"/>
    <w:rsid w:val="00120366"/>
    <w:rsid w:val="00127EE2"/>
    <w:rsid w:val="001358A3"/>
    <w:rsid w:val="0014136F"/>
    <w:rsid w:val="001452C9"/>
    <w:rsid w:val="00150DA0"/>
    <w:rsid w:val="00152552"/>
    <w:rsid w:val="00153A35"/>
    <w:rsid w:val="001556D7"/>
    <w:rsid w:val="0015780E"/>
    <w:rsid w:val="00170787"/>
    <w:rsid w:val="00176FBB"/>
    <w:rsid w:val="00177896"/>
    <w:rsid w:val="00193EA2"/>
    <w:rsid w:val="001A3C5F"/>
    <w:rsid w:val="001B40D1"/>
    <w:rsid w:val="001B64EA"/>
    <w:rsid w:val="001C5310"/>
    <w:rsid w:val="001C73EC"/>
    <w:rsid w:val="001D1918"/>
    <w:rsid w:val="001E0A2A"/>
    <w:rsid w:val="001F1FCF"/>
    <w:rsid w:val="00202472"/>
    <w:rsid w:val="002121DB"/>
    <w:rsid w:val="0023157F"/>
    <w:rsid w:val="00233DE6"/>
    <w:rsid w:val="00252A27"/>
    <w:rsid w:val="00261A81"/>
    <w:rsid w:val="0026232A"/>
    <w:rsid w:val="00264569"/>
    <w:rsid w:val="0029500A"/>
    <w:rsid w:val="002B379F"/>
    <w:rsid w:val="002C1A43"/>
    <w:rsid w:val="002C769C"/>
    <w:rsid w:val="002D0DE6"/>
    <w:rsid w:val="002E30D0"/>
    <w:rsid w:val="00300D50"/>
    <w:rsid w:val="0030202F"/>
    <w:rsid w:val="00306846"/>
    <w:rsid w:val="003120C4"/>
    <w:rsid w:val="00324BF5"/>
    <w:rsid w:val="003320BA"/>
    <w:rsid w:val="00334C6B"/>
    <w:rsid w:val="00335D3D"/>
    <w:rsid w:val="003515FF"/>
    <w:rsid w:val="00351E18"/>
    <w:rsid w:val="00362087"/>
    <w:rsid w:val="0036353A"/>
    <w:rsid w:val="003749DB"/>
    <w:rsid w:val="0038127D"/>
    <w:rsid w:val="00393A93"/>
    <w:rsid w:val="003A1D08"/>
    <w:rsid w:val="003A3255"/>
    <w:rsid w:val="003A4A14"/>
    <w:rsid w:val="003B2BC0"/>
    <w:rsid w:val="003B493E"/>
    <w:rsid w:val="003D01D9"/>
    <w:rsid w:val="003E69FF"/>
    <w:rsid w:val="004061C6"/>
    <w:rsid w:val="004273E7"/>
    <w:rsid w:val="004413A8"/>
    <w:rsid w:val="0045324D"/>
    <w:rsid w:val="00460349"/>
    <w:rsid w:val="00461909"/>
    <w:rsid w:val="00463FD1"/>
    <w:rsid w:val="00465111"/>
    <w:rsid w:val="0048174D"/>
    <w:rsid w:val="0048627D"/>
    <w:rsid w:val="00494451"/>
    <w:rsid w:val="004A346B"/>
    <w:rsid w:val="004A5655"/>
    <w:rsid w:val="004C5E64"/>
    <w:rsid w:val="004D2B03"/>
    <w:rsid w:val="004F25CA"/>
    <w:rsid w:val="004F5708"/>
    <w:rsid w:val="004F5D67"/>
    <w:rsid w:val="004F5FB2"/>
    <w:rsid w:val="004F7472"/>
    <w:rsid w:val="00511BD0"/>
    <w:rsid w:val="00522C4F"/>
    <w:rsid w:val="005230DE"/>
    <w:rsid w:val="00532A4E"/>
    <w:rsid w:val="00535A69"/>
    <w:rsid w:val="00540F7B"/>
    <w:rsid w:val="00546D00"/>
    <w:rsid w:val="005534D1"/>
    <w:rsid w:val="00575401"/>
    <w:rsid w:val="00594C40"/>
    <w:rsid w:val="005A0C05"/>
    <w:rsid w:val="005B1F0D"/>
    <w:rsid w:val="005B46F5"/>
    <w:rsid w:val="005F2257"/>
    <w:rsid w:val="005F46BC"/>
    <w:rsid w:val="006010E5"/>
    <w:rsid w:val="00605036"/>
    <w:rsid w:val="00614177"/>
    <w:rsid w:val="006146E3"/>
    <w:rsid w:val="00614D3C"/>
    <w:rsid w:val="00616E9A"/>
    <w:rsid w:val="006246B3"/>
    <w:rsid w:val="00630461"/>
    <w:rsid w:val="00633C62"/>
    <w:rsid w:val="00642B73"/>
    <w:rsid w:val="006443BA"/>
    <w:rsid w:val="00657958"/>
    <w:rsid w:val="0066145E"/>
    <w:rsid w:val="006665F3"/>
    <w:rsid w:val="00671AEC"/>
    <w:rsid w:val="00681BDE"/>
    <w:rsid w:val="006929BA"/>
    <w:rsid w:val="00693ABB"/>
    <w:rsid w:val="00695C1C"/>
    <w:rsid w:val="006B61AF"/>
    <w:rsid w:val="006D1F08"/>
    <w:rsid w:val="00701E84"/>
    <w:rsid w:val="00702C58"/>
    <w:rsid w:val="00710D06"/>
    <w:rsid w:val="00712E12"/>
    <w:rsid w:val="0072225E"/>
    <w:rsid w:val="00724C79"/>
    <w:rsid w:val="00731833"/>
    <w:rsid w:val="00735B87"/>
    <w:rsid w:val="007432E6"/>
    <w:rsid w:val="007558B1"/>
    <w:rsid w:val="00764A5A"/>
    <w:rsid w:val="007702C4"/>
    <w:rsid w:val="00777ACC"/>
    <w:rsid w:val="00781450"/>
    <w:rsid w:val="0078693C"/>
    <w:rsid w:val="0079075C"/>
    <w:rsid w:val="00797B06"/>
    <w:rsid w:val="00797E6F"/>
    <w:rsid w:val="007B02F3"/>
    <w:rsid w:val="007B493F"/>
    <w:rsid w:val="007C7F67"/>
    <w:rsid w:val="007D60CF"/>
    <w:rsid w:val="0080331A"/>
    <w:rsid w:val="008261D8"/>
    <w:rsid w:val="0082687A"/>
    <w:rsid w:val="00851D67"/>
    <w:rsid w:val="008539F6"/>
    <w:rsid w:val="00857015"/>
    <w:rsid w:val="00857158"/>
    <w:rsid w:val="00861DE5"/>
    <w:rsid w:val="008766EC"/>
    <w:rsid w:val="00884E06"/>
    <w:rsid w:val="00891C8D"/>
    <w:rsid w:val="008A2182"/>
    <w:rsid w:val="008B620A"/>
    <w:rsid w:val="008E4478"/>
    <w:rsid w:val="008F0E3D"/>
    <w:rsid w:val="009025F9"/>
    <w:rsid w:val="00921AD6"/>
    <w:rsid w:val="00956C04"/>
    <w:rsid w:val="009759CC"/>
    <w:rsid w:val="00981C83"/>
    <w:rsid w:val="00983EBF"/>
    <w:rsid w:val="009D04F8"/>
    <w:rsid w:val="009D17E2"/>
    <w:rsid w:val="009D601D"/>
    <w:rsid w:val="009E4FD1"/>
    <w:rsid w:val="009E7589"/>
    <w:rsid w:val="00A04D57"/>
    <w:rsid w:val="00A05DD7"/>
    <w:rsid w:val="00A078DD"/>
    <w:rsid w:val="00A11097"/>
    <w:rsid w:val="00A34FB8"/>
    <w:rsid w:val="00A40074"/>
    <w:rsid w:val="00A6153F"/>
    <w:rsid w:val="00A76C1F"/>
    <w:rsid w:val="00A77F57"/>
    <w:rsid w:val="00A8117F"/>
    <w:rsid w:val="00A85550"/>
    <w:rsid w:val="00AA09D5"/>
    <w:rsid w:val="00AB180B"/>
    <w:rsid w:val="00AB3655"/>
    <w:rsid w:val="00AD300C"/>
    <w:rsid w:val="00AE1E85"/>
    <w:rsid w:val="00AF2EF4"/>
    <w:rsid w:val="00AF7004"/>
    <w:rsid w:val="00B16DAB"/>
    <w:rsid w:val="00B22F07"/>
    <w:rsid w:val="00B232B7"/>
    <w:rsid w:val="00B27AFA"/>
    <w:rsid w:val="00B55B4A"/>
    <w:rsid w:val="00B5690C"/>
    <w:rsid w:val="00B66637"/>
    <w:rsid w:val="00B6736A"/>
    <w:rsid w:val="00B84FF7"/>
    <w:rsid w:val="00B861E6"/>
    <w:rsid w:val="00BA1724"/>
    <w:rsid w:val="00BB1524"/>
    <w:rsid w:val="00BB3BF3"/>
    <w:rsid w:val="00BB6ED5"/>
    <w:rsid w:val="00BC7303"/>
    <w:rsid w:val="00BD7F75"/>
    <w:rsid w:val="00C10771"/>
    <w:rsid w:val="00C224EA"/>
    <w:rsid w:val="00C27C08"/>
    <w:rsid w:val="00C31F61"/>
    <w:rsid w:val="00C47BF3"/>
    <w:rsid w:val="00C50E44"/>
    <w:rsid w:val="00C564F1"/>
    <w:rsid w:val="00C67998"/>
    <w:rsid w:val="00C7559A"/>
    <w:rsid w:val="00C7660D"/>
    <w:rsid w:val="00C77A7B"/>
    <w:rsid w:val="00C82948"/>
    <w:rsid w:val="00C95E00"/>
    <w:rsid w:val="00CA1616"/>
    <w:rsid w:val="00CA21DC"/>
    <w:rsid w:val="00CC3BE2"/>
    <w:rsid w:val="00CC440D"/>
    <w:rsid w:val="00CC6A50"/>
    <w:rsid w:val="00CD0BF9"/>
    <w:rsid w:val="00CD48C0"/>
    <w:rsid w:val="00CD637A"/>
    <w:rsid w:val="00CE1E46"/>
    <w:rsid w:val="00CE2B6C"/>
    <w:rsid w:val="00CE524E"/>
    <w:rsid w:val="00D063D4"/>
    <w:rsid w:val="00D2508E"/>
    <w:rsid w:val="00D3264D"/>
    <w:rsid w:val="00D3269D"/>
    <w:rsid w:val="00D346B0"/>
    <w:rsid w:val="00D57C33"/>
    <w:rsid w:val="00D707D5"/>
    <w:rsid w:val="00D82221"/>
    <w:rsid w:val="00DB0496"/>
    <w:rsid w:val="00DB33EC"/>
    <w:rsid w:val="00DB4468"/>
    <w:rsid w:val="00DC55B4"/>
    <w:rsid w:val="00DF50E6"/>
    <w:rsid w:val="00E00280"/>
    <w:rsid w:val="00E02098"/>
    <w:rsid w:val="00E05018"/>
    <w:rsid w:val="00E105EA"/>
    <w:rsid w:val="00E30712"/>
    <w:rsid w:val="00E433CD"/>
    <w:rsid w:val="00E537A8"/>
    <w:rsid w:val="00EA5265"/>
    <w:rsid w:val="00EC073A"/>
    <w:rsid w:val="00ED260E"/>
    <w:rsid w:val="00EE6DBB"/>
    <w:rsid w:val="00EE7DBD"/>
    <w:rsid w:val="00F16652"/>
    <w:rsid w:val="00F218F5"/>
    <w:rsid w:val="00F32406"/>
    <w:rsid w:val="00F50B03"/>
    <w:rsid w:val="00F547E1"/>
    <w:rsid w:val="00F77D67"/>
    <w:rsid w:val="00F86427"/>
    <w:rsid w:val="00F87106"/>
    <w:rsid w:val="00F90EC2"/>
    <w:rsid w:val="00FA3142"/>
    <w:rsid w:val="00FC280A"/>
    <w:rsid w:val="00FC455D"/>
    <w:rsid w:val="00FD6B62"/>
    <w:rsid w:val="00FE1EAD"/>
    <w:rsid w:val="00FF086B"/>
    <w:rsid w:val="00FF2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08"/>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08"/>
    <w:pPr>
      <w:ind w:left="720"/>
      <w:contextualSpacing/>
    </w:pPr>
  </w:style>
  <w:style w:type="character" w:styleId="Hyperlink">
    <w:name w:val="Hyperlink"/>
    <w:basedOn w:val="DefaultParagraphFont"/>
    <w:uiPriority w:val="99"/>
    <w:unhideWhenUsed/>
    <w:rsid w:val="006D1F08"/>
    <w:rPr>
      <w:color w:val="0000FF" w:themeColor="hyperlink"/>
      <w:u w:val="single"/>
    </w:rPr>
  </w:style>
  <w:style w:type="paragraph" w:styleId="NormalWeb">
    <w:name w:val="Normal (Web)"/>
    <w:basedOn w:val="Normal"/>
    <w:rsid w:val="00633C6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eader">
    <w:name w:val="header"/>
    <w:basedOn w:val="Normal"/>
    <w:link w:val="HeaderChar"/>
    <w:uiPriority w:val="99"/>
    <w:unhideWhenUsed/>
    <w:rsid w:val="00AD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0C"/>
    <w:rPr>
      <w:lang w:val="es-CL"/>
    </w:rPr>
  </w:style>
  <w:style w:type="paragraph" w:styleId="Footer">
    <w:name w:val="footer"/>
    <w:basedOn w:val="Normal"/>
    <w:link w:val="FooterChar"/>
    <w:uiPriority w:val="99"/>
    <w:semiHidden/>
    <w:unhideWhenUsed/>
    <w:rsid w:val="00AD30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300C"/>
    <w:rPr>
      <w:lang w:val="es-CL"/>
    </w:rPr>
  </w:style>
  <w:style w:type="paragraph" w:styleId="BalloonText">
    <w:name w:val="Balloon Text"/>
    <w:basedOn w:val="Normal"/>
    <w:link w:val="BalloonTextChar"/>
    <w:uiPriority w:val="99"/>
    <w:semiHidden/>
    <w:unhideWhenUsed/>
    <w:rsid w:val="00AD3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0C"/>
    <w:rPr>
      <w:rFonts w:ascii="Tahoma" w:hAnsi="Tahoma" w:cs="Tahoma"/>
      <w:sz w:val="16"/>
      <w:szCs w:val="16"/>
      <w:lang w:val="es-CL"/>
    </w:rPr>
  </w:style>
  <w:style w:type="character" w:styleId="FollowedHyperlink">
    <w:name w:val="FollowedHyperlink"/>
    <w:basedOn w:val="DefaultParagraphFont"/>
    <w:uiPriority w:val="99"/>
    <w:semiHidden/>
    <w:unhideWhenUsed/>
    <w:rsid w:val="009E4FD1"/>
    <w:rPr>
      <w:color w:val="800080" w:themeColor="followedHyperlink"/>
      <w:u w:val="single"/>
    </w:rPr>
  </w:style>
  <w:style w:type="character" w:styleId="Strong">
    <w:name w:val="Strong"/>
    <w:basedOn w:val="DefaultParagraphFont"/>
    <w:uiPriority w:val="22"/>
    <w:qFormat/>
    <w:rsid w:val="00E02098"/>
    <w:rPr>
      <w:b/>
      <w:bCs/>
    </w:rPr>
  </w:style>
</w:styles>
</file>

<file path=word/webSettings.xml><?xml version="1.0" encoding="utf-8"?>
<w:webSettings xmlns:r="http://schemas.openxmlformats.org/officeDocument/2006/relationships" xmlns:w="http://schemas.openxmlformats.org/wordprocessingml/2006/main">
  <w:divs>
    <w:div w:id="828667591">
      <w:bodyDiv w:val="1"/>
      <w:marLeft w:val="0"/>
      <w:marRight w:val="0"/>
      <w:marTop w:val="0"/>
      <w:marBottom w:val="0"/>
      <w:divBdr>
        <w:top w:val="none" w:sz="0" w:space="0" w:color="auto"/>
        <w:left w:val="none" w:sz="0" w:space="0" w:color="auto"/>
        <w:bottom w:val="none" w:sz="0" w:space="0" w:color="auto"/>
        <w:right w:val="none" w:sz="0" w:space="0" w:color="auto"/>
      </w:divBdr>
      <w:divsChild>
        <w:div w:id="517546987">
          <w:marLeft w:val="547"/>
          <w:marRight w:val="0"/>
          <w:marTop w:val="0"/>
          <w:marBottom w:val="120"/>
          <w:divBdr>
            <w:top w:val="none" w:sz="0" w:space="0" w:color="auto"/>
            <w:left w:val="none" w:sz="0" w:space="0" w:color="auto"/>
            <w:bottom w:val="none" w:sz="0" w:space="0" w:color="auto"/>
            <w:right w:val="none" w:sz="0" w:space="0" w:color="auto"/>
          </w:divBdr>
        </w:div>
        <w:div w:id="273444926">
          <w:marLeft w:val="547"/>
          <w:marRight w:val="0"/>
          <w:marTop w:val="0"/>
          <w:marBottom w:val="120"/>
          <w:divBdr>
            <w:top w:val="none" w:sz="0" w:space="0" w:color="auto"/>
            <w:left w:val="none" w:sz="0" w:space="0" w:color="auto"/>
            <w:bottom w:val="none" w:sz="0" w:space="0" w:color="auto"/>
            <w:right w:val="none" w:sz="0" w:space="0" w:color="auto"/>
          </w:divBdr>
        </w:div>
      </w:divsChild>
    </w:div>
    <w:div w:id="1194345146">
      <w:bodyDiv w:val="1"/>
      <w:marLeft w:val="0"/>
      <w:marRight w:val="0"/>
      <w:marTop w:val="0"/>
      <w:marBottom w:val="0"/>
      <w:divBdr>
        <w:top w:val="none" w:sz="0" w:space="0" w:color="auto"/>
        <w:left w:val="none" w:sz="0" w:space="0" w:color="auto"/>
        <w:bottom w:val="none" w:sz="0" w:space="0" w:color="auto"/>
        <w:right w:val="none" w:sz="0" w:space="0" w:color="auto"/>
      </w:divBdr>
      <w:divsChild>
        <w:div w:id="1852646063">
          <w:marLeft w:val="547"/>
          <w:marRight w:val="0"/>
          <w:marTop w:val="0"/>
          <w:marBottom w:val="240"/>
          <w:divBdr>
            <w:top w:val="none" w:sz="0" w:space="0" w:color="auto"/>
            <w:left w:val="none" w:sz="0" w:space="0" w:color="auto"/>
            <w:bottom w:val="none" w:sz="0" w:space="0" w:color="auto"/>
            <w:right w:val="none" w:sz="0" w:space="0" w:color="auto"/>
          </w:divBdr>
        </w:div>
        <w:div w:id="554048529">
          <w:marLeft w:val="547"/>
          <w:marRight w:val="0"/>
          <w:marTop w:val="0"/>
          <w:marBottom w:val="240"/>
          <w:divBdr>
            <w:top w:val="none" w:sz="0" w:space="0" w:color="auto"/>
            <w:left w:val="none" w:sz="0" w:space="0" w:color="auto"/>
            <w:bottom w:val="none" w:sz="0" w:space="0" w:color="auto"/>
            <w:right w:val="none" w:sz="0" w:space="0" w:color="auto"/>
          </w:divBdr>
        </w:div>
      </w:divsChild>
    </w:div>
    <w:div w:id="1396316448">
      <w:bodyDiv w:val="1"/>
      <w:marLeft w:val="0"/>
      <w:marRight w:val="0"/>
      <w:marTop w:val="0"/>
      <w:marBottom w:val="0"/>
      <w:divBdr>
        <w:top w:val="none" w:sz="0" w:space="0" w:color="auto"/>
        <w:left w:val="none" w:sz="0" w:space="0" w:color="auto"/>
        <w:bottom w:val="none" w:sz="0" w:space="0" w:color="auto"/>
        <w:right w:val="none" w:sz="0" w:space="0" w:color="auto"/>
      </w:divBdr>
      <w:divsChild>
        <w:div w:id="1628396032">
          <w:marLeft w:val="547"/>
          <w:marRight w:val="0"/>
          <w:marTop w:val="0"/>
          <w:marBottom w:val="120"/>
          <w:divBdr>
            <w:top w:val="none" w:sz="0" w:space="0" w:color="auto"/>
            <w:left w:val="none" w:sz="0" w:space="0" w:color="auto"/>
            <w:bottom w:val="none" w:sz="0" w:space="0" w:color="auto"/>
            <w:right w:val="none" w:sz="0" w:space="0" w:color="auto"/>
          </w:divBdr>
        </w:div>
      </w:divsChild>
    </w:div>
    <w:div w:id="1737505186">
      <w:bodyDiv w:val="1"/>
      <w:marLeft w:val="0"/>
      <w:marRight w:val="0"/>
      <w:marTop w:val="0"/>
      <w:marBottom w:val="0"/>
      <w:divBdr>
        <w:top w:val="none" w:sz="0" w:space="0" w:color="auto"/>
        <w:left w:val="none" w:sz="0" w:space="0" w:color="auto"/>
        <w:bottom w:val="none" w:sz="0" w:space="0" w:color="auto"/>
        <w:right w:val="none" w:sz="0" w:space="0" w:color="auto"/>
      </w:divBdr>
    </w:div>
    <w:div w:id="1770005951">
      <w:bodyDiv w:val="1"/>
      <w:marLeft w:val="0"/>
      <w:marRight w:val="0"/>
      <w:marTop w:val="0"/>
      <w:marBottom w:val="0"/>
      <w:divBdr>
        <w:top w:val="none" w:sz="0" w:space="0" w:color="auto"/>
        <w:left w:val="none" w:sz="0" w:space="0" w:color="auto"/>
        <w:bottom w:val="none" w:sz="0" w:space="0" w:color="auto"/>
        <w:right w:val="none" w:sz="0" w:space="0" w:color="auto"/>
      </w:divBdr>
      <w:divsChild>
        <w:div w:id="1192651446">
          <w:marLeft w:val="547"/>
          <w:marRight w:val="0"/>
          <w:marTop w:val="0"/>
          <w:marBottom w:val="240"/>
          <w:divBdr>
            <w:top w:val="none" w:sz="0" w:space="0" w:color="auto"/>
            <w:left w:val="none" w:sz="0" w:space="0" w:color="auto"/>
            <w:bottom w:val="none" w:sz="0" w:space="0" w:color="auto"/>
            <w:right w:val="none" w:sz="0" w:space="0" w:color="auto"/>
          </w:divBdr>
        </w:div>
      </w:divsChild>
    </w:div>
    <w:div w:id="1847211845">
      <w:bodyDiv w:val="1"/>
      <w:marLeft w:val="0"/>
      <w:marRight w:val="0"/>
      <w:marTop w:val="0"/>
      <w:marBottom w:val="0"/>
      <w:divBdr>
        <w:top w:val="none" w:sz="0" w:space="0" w:color="auto"/>
        <w:left w:val="none" w:sz="0" w:space="0" w:color="auto"/>
        <w:bottom w:val="none" w:sz="0" w:space="0" w:color="auto"/>
        <w:right w:val="none" w:sz="0" w:space="0" w:color="auto"/>
      </w:divBdr>
      <w:divsChild>
        <w:div w:id="376121792">
          <w:marLeft w:val="547"/>
          <w:marRight w:val="0"/>
          <w:marTop w:val="0"/>
          <w:marBottom w:val="240"/>
          <w:divBdr>
            <w:top w:val="none" w:sz="0" w:space="0" w:color="auto"/>
            <w:left w:val="none" w:sz="0" w:space="0" w:color="auto"/>
            <w:bottom w:val="none" w:sz="0" w:space="0" w:color="auto"/>
            <w:right w:val="none" w:sz="0" w:space="0" w:color="auto"/>
          </w:divBdr>
        </w:div>
        <w:div w:id="1249273288">
          <w:marLeft w:val="547"/>
          <w:marRight w:val="0"/>
          <w:marTop w:val="0"/>
          <w:marBottom w:val="240"/>
          <w:divBdr>
            <w:top w:val="none" w:sz="0" w:space="0" w:color="auto"/>
            <w:left w:val="none" w:sz="0" w:space="0" w:color="auto"/>
            <w:bottom w:val="none" w:sz="0" w:space="0" w:color="auto"/>
            <w:right w:val="none" w:sz="0" w:space="0" w:color="auto"/>
          </w:divBdr>
        </w:div>
        <w:div w:id="1488669336">
          <w:marLeft w:val="547"/>
          <w:marRight w:val="0"/>
          <w:marTop w:val="0"/>
          <w:marBottom w:val="240"/>
          <w:divBdr>
            <w:top w:val="none" w:sz="0" w:space="0" w:color="auto"/>
            <w:left w:val="none" w:sz="0" w:space="0" w:color="auto"/>
            <w:bottom w:val="none" w:sz="0" w:space="0" w:color="auto"/>
            <w:right w:val="none" w:sz="0" w:space="0" w:color="auto"/>
          </w:divBdr>
        </w:div>
        <w:div w:id="1340891988">
          <w:marLeft w:val="547"/>
          <w:marRight w:val="0"/>
          <w:marTop w:val="0"/>
          <w:marBottom w:val="240"/>
          <w:divBdr>
            <w:top w:val="none" w:sz="0" w:space="0" w:color="auto"/>
            <w:left w:val="none" w:sz="0" w:space="0" w:color="auto"/>
            <w:bottom w:val="none" w:sz="0" w:space="0" w:color="auto"/>
            <w:right w:val="none" w:sz="0" w:space="0" w:color="auto"/>
          </w:divBdr>
        </w:div>
        <w:div w:id="1063407748">
          <w:marLeft w:val="547"/>
          <w:marRight w:val="0"/>
          <w:marTop w:val="0"/>
          <w:marBottom w:val="240"/>
          <w:divBdr>
            <w:top w:val="none" w:sz="0" w:space="0" w:color="auto"/>
            <w:left w:val="none" w:sz="0" w:space="0" w:color="auto"/>
            <w:bottom w:val="none" w:sz="0" w:space="0" w:color="auto"/>
            <w:right w:val="none" w:sz="0" w:space="0" w:color="auto"/>
          </w:divBdr>
        </w:div>
        <w:div w:id="26952585">
          <w:marLeft w:val="547"/>
          <w:marRight w:val="0"/>
          <w:marTop w:val="0"/>
          <w:marBottom w:val="240"/>
          <w:divBdr>
            <w:top w:val="none" w:sz="0" w:space="0" w:color="auto"/>
            <w:left w:val="none" w:sz="0" w:space="0" w:color="auto"/>
            <w:bottom w:val="none" w:sz="0" w:space="0" w:color="auto"/>
            <w:right w:val="none" w:sz="0" w:space="0" w:color="auto"/>
          </w:divBdr>
        </w:div>
      </w:divsChild>
    </w:div>
    <w:div w:id="20317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habitat3.org/bitcache/97ced11dcecef85d41f74043195e5472836f6291?vid=588897&amp;disposition=inline&amp;op=view" TargetMode="External"/><Relationship Id="rId13" Type="http://schemas.openxmlformats.org/officeDocument/2006/relationships/hyperlink" Target="http://twitter.com/cepal_on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encisla.rausell@cepal.org" TargetMode="External"/><Relationship Id="rId17" Type="http://schemas.openxmlformats.org/officeDocument/2006/relationships/hyperlink" Target="https://plus.google.com/u/0/b/113824395314145834669/113824395314145834669/posts" TargetMode="External"/><Relationship Id="rId2" Type="http://schemas.openxmlformats.org/officeDocument/2006/relationships/numbering" Target="numbering.xml"/><Relationship Id="rId16" Type="http://schemas.openxmlformats.org/officeDocument/2006/relationships/hyperlink" Target="http://www.youtube.com/cepalo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nsa@cepal.org" TargetMode="External"/><Relationship Id="rId5" Type="http://schemas.openxmlformats.org/officeDocument/2006/relationships/webSettings" Target="webSettings.xml"/><Relationship Id="rId15" Type="http://schemas.openxmlformats.org/officeDocument/2006/relationships/hyperlink" Target="http://www.flickr.com/photos/cepal/" TargetMode="External"/><Relationship Id="rId10" Type="http://schemas.openxmlformats.org/officeDocument/2006/relationships/hyperlink" Target="https://habitat3.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pal.org/es/publicaciones/40658-ciudades-sostenibles-igualdad-america-latina-caribe-seis-mensajes-claves" TargetMode="External"/><Relationship Id="rId14" Type="http://schemas.openxmlformats.org/officeDocument/2006/relationships/hyperlink" Target="http://www.facebook.com/cepal.o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F0637-AA2D-4915-8ACD-586B1FC4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frausell</cp:lastModifiedBy>
  <cp:revision>15</cp:revision>
  <cp:lastPrinted>2016-10-13T19:12:00Z</cp:lastPrinted>
  <dcterms:created xsi:type="dcterms:W3CDTF">2016-10-17T18:54:00Z</dcterms:created>
  <dcterms:modified xsi:type="dcterms:W3CDTF">2016-10-17T20:24:00Z</dcterms:modified>
</cp:coreProperties>
</file>