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D0" w:rsidRPr="00B868FB" w:rsidRDefault="00627ED0" w:rsidP="00627ED0">
      <w:pPr>
        <w:pStyle w:val="Heading1"/>
        <w:jc w:val="left"/>
        <w:rPr>
          <w:rFonts w:ascii="Palatino Linotype" w:hAnsi="Palatino Linotype"/>
          <w:b w:val="0"/>
          <w:color w:val="92D050"/>
          <w:szCs w:val="24"/>
          <w:lang w:val="es-ES_tradnl"/>
        </w:rPr>
      </w:pPr>
      <w:r w:rsidRPr="00B868FB">
        <w:rPr>
          <w:rFonts w:ascii="Palatino Linotype" w:hAnsi="Palatino Linotype"/>
          <w:b w:val="0"/>
          <w:color w:val="92D050"/>
          <w:szCs w:val="24"/>
          <w:lang w:val="es-ES_tradnl"/>
        </w:rPr>
        <w:t>COMUNICADO DE PRENSA</w:t>
      </w:r>
    </w:p>
    <w:p w:rsidR="00627ED0" w:rsidRPr="00627ED0" w:rsidRDefault="00627ED0" w:rsidP="00627ED0">
      <w:pPr>
        <w:rPr>
          <w:rFonts w:ascii="Palatino Linotype" w:hAnsi="Palatino Linotype"/>
          <w:b/>
          <w:color w:val="000000"/>
          <w:sz w:val="22"/>
          <w:szCs w:val="22"/>
          <w:lang w:val="es-ES_tradnl"/>
        </w:rPr>
      </w:pPr>
      <w:r w:rsidRPr="00627ED0">
        <w:rPr>
          <w:rFonts w:ascii="Palatino Linotype" w:hAnsi="Palatino Linotype"/>
          <w:b/>
          <w:color w:val="000000"/>
          <w:sz w:val="22"/>
          <w:szCs w:val="22"/>
          <w:lang w:val="es-ES_tradnl"/>
        </w:rPr>
        <w:t>Contacto</w:t>
      </w:r>
      <w:r>
        <w:rPr>
          <w:rFonts w:ascii="Palatino Linotype" w:hAnsi="Palatino Linotype"/>
          <w:b/>
          <w:color w:val="000000"/>
          <w:sz w:val="22"/>
          <w:szCs w:val="22"/>
          <w:lang w:val="es-ES_tradnl"/>
        </w:rPr>
        <w:t xml:space="preserve">: </w:t>
      </w:r>
      <w:r w:rsidR="00810B44">
        <w:rPr>
          <w:rFonts w:ascii="Palatino Linotype" w:hAnsi="Palatino Linotype"/>
          <w:b/>
          <w:color w:val="000000"/>
          <w:sz w:val="22"/>
          <w:szCs w:val="22"/>
          <w:lang w:val="es-ES_tradnl"/>
        </w:rPr>
        <w:t>Alejandra Zúñiga</w:t>
      </w:r>
    </w:p>
    <w:p w:rsidR="00627ED0" w:rsidRPr="00B868FB" w:rsidRDefault="00810B44" w:rsidP="00627ED0">
      <w:pPr>
        <w:rPr>
          <w:rFonts w:ascii="Palatino Linotype" w:hAnsi="Palatino Linotype"/>
          <w:b/>
          <w:sz w:val="22"/>
          <w:szCs w:val="22"/>
          <w:lang w:val="es-ES_tradnl"/>
        </w:rPr>
      </w:pPr>
      <w:r>
        <w:rPr>
          <w:rFonts w:ascii="Palatino Linotype" w:hAnsi="Palatino Linotype" w:cs="Arial"/>
          <w:sz w:val="22"/>
          <w:szCs w:val="22"/>
          <w:lang w:val="es-ES_tradnl"/>
        </w:rPr>
        <w:t>(506) 7012-5598</w:t>
      </w:r>
    </w:p>
    <w:p w:rsidR="00627ED0" w:rsidRPr="00B868FB" w:rsidRDefault="00627ED0" w:rsidP="00627ED0">
      <w:pPr>
        <w:rPr>
          <w:rFonts w:ascii="Palatino Linotype" w:hAnsi="Palatino Linotype"/>
          <w:color w:val="000000"/>
          <w:sz w:val="22"/>
          <w:szCs w:val="22"/>
          <w:lang w:val="es-ES_tradnl"/>
        </w:rPr>
      </w:pPr>
      <w:r w:rsidRPr="00B868FB">
        <w:rPr>
          <w:rFonts w:ascii="Palatino Linotype" w:hAnsi="Palatino Linotype"/>
          <w:color w:val="000000"/>
          <w:sz w:val="22"/>
          <w:szCs w:val="22"/>
          <w:lang w:val="es-ES_tradnl"/>
        </w:rPr>
        <w:t>Hábitat para la Humanidad Internacional</w:t>
      </w:r>
    </w:p>
    <w:p w:rsidR="00627ED0" w:rsidRPr="00627ED0" w:rsidRDefault="00F90E6B" w:rsidP="00627ED0">
      <w:pPr>
        <w:rPr>
          <w:rFonts w:ascii="Palatino Linotype" w:hAnsi="Palatino Linotype"/>
          <w:sz w:val="22"/>
          <w:szCs w:val="22"/>
          <w:lang w:val="es-ES_tradnl"/>
        </w:rPr>
      </w:pPr>
      <w:hyperlink r:id="rId8" w:history="1">
        <w:r w:rsidR="00810B44" w:rsidRPr="00035C1F">
          <w:rPr>
            <w:rStyle w:val="Hyperlink"/>
            <w:rFonts w:ascii="Palatino Linotype" w:eastAsia="Calibri" w:hAnsi="Palatino Linotype"/>
            <w:sz w:val="22"/>
            <w:szCs w:val="22"/>
            <w:lang w:val="es-ES_tradnl"/>
          </w:rPr>
          <w:t>azuniga@habitat.org</w:t>
        </w:r>
      </w:hyperlink>
    </w:p>
    <w:p w:rsidR="00627ED0" w:rsidRPr="00B868FB" w:rsidRDefault="00627ED0" w:rsidP="00627ED0">
      <w:pPr>
        <w:rPr>
          <w:rFonts w:ascii="Palatino Linotype" w:hAnsi="Palatino Linotype"/>
          <w:sz w:val="26"/>
          <w:szCs w:val="26"/>
          <w:lang w:val="es-ES_tradnl"/>
        </w:rPr>
      </w:pPr>
    </w:p>
    <w:p w:rsidR="00627ED0" w:rsidRDefault="00627ED0" w:rsidP="00627ED0">
      <w:pPr>
        <w:rPr>
          <w:rFonts w:ascii="Palatino Linotype" w:hAnsi="Palatino Linotype"/>
          <w:b/>
          <w:sz w:val="26"/>
          <w:szCs w:val="26"/>
          <w:lang w:val="es-ES_tradnl"/>
        </w:rPr>
      </w:pPr>
    </w:p>
    <w:p w:rsidR="00627ED0" w:rsidRPr="0071301D" w:rsidRDefault="00627ED0" w:rsidP="00E57DA4">
      <w:pPr>
        <w:jc w:val="center"/>
        <w:rPr>
          <w:rFonts w:ascii="Arial" w:hAnsi="Arial" w:cs="Arial"/>
          <w:b/>
          <w:sz w:val="28"/>
          <w:szCs w:val="28"/>
          <w:lang w:val="es-ES_tradnl"/>
        </w:rPr>
      </w:pPr>
      <w:r w:rsidRPr="0071301D">
        <w:rPr>
          <w:rFonts w:ascii="Arial" w:hAnsi="Arial" w:cs="Arial"/>
          <w:b/>
          <w:sz w:val="28"/>
          <w:szCs w:val="28"/>
          <w:lang w:val="es-ES_tradnl"/>
        </w:rPr>
        <w:t xml:space="preserve">Hábitat para la Humanidad </w:t>
      </w:r>
      <w:r w:rsidR="00E57DA4">
        <w:rPr>
          <w:rFonts w:ascii="Arial" w:hAnsi="Arial" w:cs="Arial"/>
          <w:b/>
          <w:sz w:val="28"/>
          <w:szCs w:val="28"/>
          <w:lang w:val="es-ES_tradnl"/>
        </w:rPr>
        <w:t xml:space="preserve">se compromete con la Nueva Agenda Urbana </w:t>
      </w:r>
      <w:r w:rsidRPr="0071301D">
        <w:rPr>
          <w:rFonts w:ascii="Arial" w:hAnsi="Arial" w:cs="Arial"/>
          <w:b/>
          <w:sz w:val="28"/>
          <w:szCs w:val="28"/>
          <w:lang w:val="es-ES_tradnl"/>
        </w:rPr>
        <w:t>para promover ciudades más sostenibles</w:t>
      </w:r>
    </w:p>
    <w:p w:rsidR="00627ED0" w:rsidRPr="0071301D" w:rsidRDefault="00627ED0" w:rsidP="00627ED0">
      <w:pPr>
        <w:rPr>
          <w:rFonts w:ascii="Arial" w:hAnsi="Arial" w:cs="Arial"/>
          <w:b/>
          <w:sz w:val="26"/>
          <w:szCs w:val="26"/>
          <w:lang w:val="es-ES_tradnl"/>
        </w:rPr>
      </w:pPr>
    </w:p>
    <w:p w:rsidR="00627ED0" w:rsidRPr="0071301D" w:rsidRDefault="00E57DA4" w:rsidP="00E57DA4">
      <w:pPr>
        <w:jc w:val="both"/>
        <w:rPr>
          <w:rFonts w:ascii="Arial" w:hAnsi="Arial" w:cs="Arial"/>
          <w:i/>
          <w:sz w:val="22"/>
          <w:szCs w:val="22"/>
          <w:lang w:val="es-ES_tradnl"/>
        </w:rPr>
      </w:pPr>
      <w:r>
        <w:rPr>
          <w:rFonts w:ascii="Arial" w:hAnsi="Arial" w:cs="Arial"/>
          <w:i/>
          <w:sz w:val="22"/>
          <w:szCs w:val="22"/>
          <w:lang w:val="es-ES_tradnl"/>
        </w:rPr>
        <w:t xml:space="preserve">Como parte de su compromiso con la Conferencia de Naciones Unidas sobre la Vivienda y el Desarrollo Urbano Sostenible, Hábitat III, </w:t>
      </w:r>
      <w:r w:rsidR="0038343E">
        <w:rPr>
          <w:rFonts w:ascii="Arial" w:hAnsi="Arial" w:cs="Arial"/>
          <w:i/>
          <w:sz w:val="22"/>
          <w:szCs w:val="22"/>
          <w:lang w:val="es-ES_tradnl"/>
        </w:rPr>
        <w:t>l</w:t>
      </w:r>
      <w:r>
        <w:rPr>
          <w:rFonts w:ascii="Arial" w:hAnsi="Arial" w:cs="Arial"/>
          <w:i/>
          <w:sz w:val="22"/>
          <w:szCs w:val="22"/>
          <w:lang w:val="es-ES_tradnl"/>
        </w:rPr>
        <w:t>a organización promoverá cuatro áreas de acción</w:t>
      </w:r>
      <w:r w:rsidR="00627ED0" w:rsidRPr="0071301D">
        <w:rPr>
          <w:rFonts w:ascii="Arial" w:hAnsi="Arial" w:cs="Arial"/>
          <w:i/>
          <w:sz w:val="22"/>
          <w:szCs w:val="22"/>
          <w:lang w:val="es-ES_tradnl"/>
        </w:rPr>
        <w:t xml:space="preserve">.  </w:t>
      </w:r>
    </w:p>
    <w:p w:rsidR="00627ED0" w:rsidRPr="00627ED0" w:rsidRDefault="00627ED0" w:rsidP="00E57DA4">
      <w:pPr>
        <w:spacing w:line="276" w:lineRule="auto"/>
        <w:jc w:val="both"/>
        <w:rPr>
          <w:rFonts w:ascii="Arial" w:hAnsi="Arial" w:cs="Arial"/>
          <w:b/>
          <w:sz w:val="22"/>
          <w:szCs w:val="22"/>
          <w:lang w:val="es-ES_tradnl"/>
        </w:rPr>
      </w:pPr>
    </w:p>
    <w:p w:rsidR="0038343E" w:rsidRDefault="005662D0" w:rsidP="0038343E">
      <w:pPr>
        <w:pStyle w:val="Pa12"/>
        <w:spacing w:line="276" w:lineRule="auto"/>
        <w:jc w:val="both"/>
        <w:rPr>
          <w:rFonts w:ascii="Arial" w:hAnsi="Arial" w:cs="Arial"/>
          <w:sz w:val="22"/>
          <w:szCs w:val="22"/>
          <w:lang w:val="es-ES_tradnl"/>
        </w:rPr>
      </w:pPr>
      <w:r>
        <w:rPr>
          <w:rFonts w:ascii="Arial" w:hAnsi="Arial" w:cs="Arial"/>
          <w:b/>
          <w:sz w:val="22"/>
          <w:szCs w:val="22"/>
          <w:lang w:val="es-ES_tradnl"/>
        </w:rPr>
        <w:t>QUITO, Ecuador</w:t>
      </w:r>
      <w:r w:rsidR="00627ED0" w:rsidRPr="00B868FB">
        <w:rPr>
          <w:rFonts w:ascii="Arial" w:hAnsi="Arial" w:cs="Arial"/>
          <w:b/>
          <w:sz w:val="22"/>
          <w:szCs w:val="22"/>
          <w:lang w:val="es-ES_tradnl"/>
        </w:rPr>
        <w:t xml:space="preserve"> (</w:t>
      </w:r>
      <w:r>
        <w:rPr>
          <w:rFonts w:ascii="Arial" w:hAnsi="Arial" w:cs="Arial"/>
          <w:b/>
          <w:sz w:val="22"/>
          <w:szCs w:val="22"/>
          <w:lang w:val="es-ES_tradnl"/>
        </w:rPr>
        <w:t>17 de octubre,</w:t>
      </w:r>
      <w:r w:rsidR="00627ED0" w:rsidRPr="00B868FB">
        <w:rPr>
          <w:rFonts w:ascii="Arial" w:hAnsi="Arial" w:cs="Arial"/>
          <w:b/>
          <w:sz w:val="22"/>
          <w:szCs w:val="22"/>
          <w:lang w:val="es-ES_tradnl"/>
        </w:rPr>
        <w:t xml:space="preserve"> 2016)</w:t>
      </w:r>
      <w:r w:rsidR="00627ED0" w:rsidRPr="00B868FB">
        <w:rPr>
          <w:rFonts w:ascii="Arial" w:hAnsi="Arial" w:cs="Arial"/>
          <w:sz w:val="22"/>
          <w:szCs w:val="22"/>
          <w:lang w:val="es-ES_tradnl"/>
        </w:rPr>
        <w:t xml:space="preserve"> – </w:t>
      </w:r>
      <w:r w:rsidR="00E57DA4">
        <w:rPr>
          <w:rFonts w:ascii="Arial" w:hAnsi="Arial" w:cs="Arial"/>
          <w:sz w:val="22"/>
          <w:szCs w:val="22"/>
          <w:lang w:val="es-ES_tradnl"/>
        </w:rPr>
        <w:t xml:space="preserve">En la actualidad, más de la mitad de la población mundial vive en ciudades y se espera que esa cifra aumente </w:t>
      </w:r>
      <w:r w:rsidR="00887DDD">
        <w:rPr>
          <w:rFonts w:ascii="Arial" w:hAnsi="Arial" w:cs="Arial"/>
          <w:sz w:val="22"/>
          <w:szCs w:val="22"/>
          <w:lang w:val="es-ES_tradnl"/>
        </w:rPr>
        <w:t>a un 70 por ciento</w:t>
      </w:r>
      <w:bookmarkStart w:id="0" w:name="_GoBack"/>
      <w:bookmarkEnd w:id="0"/>
      <w:r w:rsidR="0038343E">
        <w:rPr>
          <w:rFonts w:ascii="Arial" w:hAnsi="Arial" w:cs="Arial"/>
          <w:sz w:val="22"/>
          <w:szCs w:val="22"/>
          <w:lang w:val="es-ES_tradnl"/>
        </w:rPr>
        <w:t xml:space="preserve"> para el año 2050.</w:t>
      </w:r>
    </w:p>
    <w:p w:rsidR="0038343E" w:rsidRDefault="0038343E" w:rsidP="0038343E">
      <w:pPr>
        <w:pStyle w:val="Pa12"/>
        <w:spacing w:line="276" w:lineRule="auto"/>
        <w:jc w:val="both"/>
        <w:rPr>
          <w:rFonts w:ascii="Arial" w:hAnsi="Arial" w:cs="Arial"/>
          <w:sz w:val="22"/>
          <w:szCs w:val="22"/>
          <w:lang w:val="es-ES_tradnl"/>
        </w:rPr>
      </w:pPr>
    </w:p>
    <w:p w:rsidR="00627ED0" w:rsidRPr="00627ED0" w:rsidRDefault="00302C93" w:rsidP="0038343E">
      <w:pPr>
        <w:pStyle w:val="Pa12"/>
        <w:spacing w:line="276" w:lineRule="auto"/>
        <w:jc w:val="both"/>
        <w:rPr>
          <w:rFonts w:ascii="Arial" w:hAnsi="Arial" w:cs="Arial"/>
          <w:color w:val="000000"/>
          <w:sz w:val="22"/>
          <w:szCs w:val="22"/>
          <w:lang w:val="es-ES_tradnl"/>
        </w:rPr>
      </w:pPr>
      <w:r>
        <w:rPr>
          <w:rFonts w:ascii="Arial" w:hAnsi="Arial" w:cs="Arial"/>
          <w:sz w:val="22"/>
          <w:szCs w:val="22"/>
          <w:lang w:val="es-ES_tradnl"/>
        </w:rPr>
        <w:t>Para abordar</w:t>
      </w:r>
      <w:r w:rsidR="00E57DA4">
        <w:rPr>
          <w:rFonts w:ascii="Arial" w:hAnsi="Arial" w:cs="Arial"/>
          <w:sz w:val="22"/>
          <w:szCs w:val="22"/>
          <w:lang w:val="es-ES_tradnl"/>
        </w:rPr>
        <w:t xml:space="preserve"> este reto, Hábitat para la Humanidad </w:t>
      </w:r>
      <w:r w:rsidR="0038343E">
        <w:rPr>
          <w:rFonts w:ascii="Arial" w:hAnsi="Arial" w:cs="Arial"/>
          <w:sz w:val="22"/>
          <w:szCs w:val="22"/>
          <w:lang w:val="es-ES_tradnl"/>
        </w:rPr>
        <w:t>se unirá a las organizaciones que participarán</w:t>
      </w:r>
      <w:r w:rsidR="00E57DA4">
        <w:rPr>
          <w:rFonts w:ascii="Arial" w:hAnsi="Arial" w:cs="Arial"/>
          <w:sz w:val="22"/>
          <w:szCs w:val="22"/>
          <w:lang w:val="es-ES_tradnl"/>
        </w:rPr>
        <w:t xml:space="preserve"> en la Conferencia de Naciones Unidas sobre la Vivienda y Desarrollo Urbano Sostenible, Hábitat III, que se realizará del 17 al </w:t>
      </w:r>
      <w:r w:rsidR="0038343E">
        <w:rPr>
          <w:rFonts w:ascii="Arial" w:hAnsi="Arial" w:cs="Arial"/>
          <w:sz w:val="22"/>
          <w:szCs w:val="22"/>
          <w:lang w:val="es-ES_tradnl"/>
        </w:rPr>
        <w:t xml:space="preserve">20 de octubre en Quito, Ecuador. En esta conferencia, </w:t>
      </w:r>
      <w:r>
        <w:rPr>
          <w:rFonts w:ascii="Arial" w:hAnsi="Arial" w:cs="Arial"/>
          <w:sz w:val="22"/>
          <w:szCs w:val="22"/>
          <w:lang w:val="es-ES_tradnl"/>
        </w:rPr>
        <w:t xml:space="preserve">líderes mundiales </w:t>
      </w:r>
      <w:r w:rsidR="00627ED0" w:rsidRPr="00B868FB">
        <w:rPr>
          <w:rFonts w:ascii="Arial" w:hAnsi="Arial" w:cs="Arial"/>
          <w:color w:val="000000"/>
          <w:sz w:val="22"/>
          <w:szCs w:val="22"/>
          <w:lang w:val="es-ES_tradnl"/>
        </w:rPr>
        <w:t xml:space="preserve"> establecerá</w:t>
      </w:r>
      <w:r w:rsidR="0038343E">
        <w:rPr>
          <w:rFonts w:ascii="Arial" w:hAnsi="Arial" w:cs="Arial"/>
          <w:color w:val="000000"/>
          <w:sz w:val="22"/>
          <w:szCs w:val="22"/>
          <w:lang w:val="es-ES_tradnl"/>
        </w:rPr>
        <w:t>n</w:t>
      </w:r>
      <w:r w:rsidR="00627ED0" w:rsidRPr="00B868FB">
        <w:rPr>
          <w:rFonts w:ascii="Arial" w:hAnsi="Arial" w:cs="Arial"/>
          <w:color w:val="000000"/>
          <w:sz w:val="22"/>
          <w:szCs w:val="22"/>
          <w:lang w:val="es-ES_tradnl"/>
        </w:rPr>
        <w:t xml:space="preserve"> </w:t>
      </w:r>
      <w:r w:rsidR="0038343E">
        <w:rPr>
          <w:rFonts w:ascii="Arial" w:hAnsi="Arial" w:cs="Arial"/>
          <w:color w:val="000000"/>
          <w:sz w:val="22"/>
          <w:szCs w:val="22"/>
          <w:lang w:val="es-ES_tradnl"/>
        </w:rPr>
        <w:t xml:space="preserve">las </w:t>
      </w:r>
      <w:r w:rsidR="00627ED0" w:rsidRPr="00B868FB">
        <w:rPr>
          <w:rFonts w:ascii="Arial" w:hAnsi="Arial" w:cs="Arial"/>
          <w:color w:val="000000"/>
          <w:sz w:val="22"/>
          <w:szCs w:val="22"/>
          <w:lang w:val="es-ES_tradnl"/>
        </w:rPr>
        <w:t xml:space="preserve">políticas para el desarrollo urbano durante los </w:t>
      </w:r>
      <w:r w:rsidR="0038343E">
        <w:rPr>
          <w:rFonts w:ascii="Arial" w:hAnsi="Arial" w:cs="Arial"/>
          <w:color w:val="000000"/>
          <w:sz w:val="22"/>
          <w:szCs w:val="22"/>
          <w:lang w:val="es-ES_tradnl"/>
        </w:rPr>
        <w:t>próximos</w:t>
      </w:r>
      <w:r w:rsidR="00627ED0" w:rsidRPr="00B868FB">
        <w:rPr>
          <w:rFonts w:ascii="Arial" w:hAnsi="Arial" w:cs="Arial"/>
          <w:color w:val="000000"/>
          <w:sz w:val="22"/>
          <w:szCs w:val="22"/>
          <w:lang w:val="es-ES_tradnl"/>
        </w:rPr>
        <w:t xml:space="preserve"> 20 años, conocida como la </w:t>
      </w:r>
      <w:hyperlink r:id="rId9" w:history="1">
        <w:r w:rsidR="00627ED0" w:rsidRPr="00627ED0">
          <w:rPr>
            <w:rStyle w:val="Hyperlink"/>
            <w:rFonts w:ascii="Arial" w:eastAsia="Calibri" w:hAnsi="Arial" w:cs="Arial"/>
            <w:sz w:val="22"/>
            <w:szCs w:val="22"/>
            <w:lang w:val="es-ES_tradnl"/>
          </w:rPr>
          <w:t>Nueva Agenda Urbana</w:t>
        </w:r>
      </w:hyperlink>
      <w:r w:rsidR="00627ED0" w:rsidRPr="00627ED0">
        <w:rPr>
          <w:rFonts w:ascii="Arial" w:hAnsi="Arial" w:cs="Arial"/>
          <w:color w:val="000000"/>
          <w:sz w:val="22"/>
          <w:szCs w:val="22"/>
          <w:lang w:val="es-ES_tradnl"/>
        </w:rPr>
        <w:t xml:space="preserve">.  </w:t>
      </w:r>
    </w:p>
    <w:p w:rsidR="0038343E" w:rsidRDefault="0038343E" w:rsidP="00E57DA4">
      <w:pPr>
        <w:spacing w:line="276" w:lineRule="auto"/>
        <w:jc w:val="both"/>
        <w:rPr>
          <w:rFonts w:ascii="Arial" w:hAnsi="Arial" w:cs="Arial"/>
          <w:sz w:val="22"/>
          <w:szCs w:val="22"/>
          <w:lang w:val="es-ES_tradnl"/>
        </w:rPr>
      </w:pPr>
    </w:p>
    <w:p w:rsidR="00627ED0" w:rsidRPr="00B868FB" w:rsidRDefault="00627ED0" w:rsidP="00E57DA4">
      <w:pPr>
        <w:spacing w:line="276" w:lineRule="auto"/>
        <w:jc w:val="both"/>
        <w:rPr>
          <w:rFonts w:ascii="Arial" w:hAnsi="Arial" w:cs="Arial"/>
          <w:sz w:val="22"/>
          <w:szCs w:val="22"/>
          <w:lang w:val="es-ES_tradnl"/>
        </w:rPr>
      </w:pPr>
      <w:r>
        <w:rPr>
          <w:rFonts w:ascii="Arial" w:hAnsi="Arial" w:cs="Arial"/>
          <w:sz w:val="22"/>
          <w:szCs w:val="22"/>
          <w:lang w:val="es-ES_tradnl"/>
        </w:rPr>
        <w:t>Impulsada</w:t>
      </w:r>
      <w:r w:rsidRPr="00B868FB">
        <w:rPr>
          <w:rFonts w:ascii="Arial" w:hAnsi="Arial" w:cs="Arial"/>
          <w:sz w:val="22"/>
          <w:szCs w:val="22"/>
          <w:lang w:val="es-ES_tradnl"/>
        </w:rPr>
        <w:t xml:space="preserve"> por la visión de que </w:t>
      </w:r>
      <w:r w:rsidR="0038343E">
        <w:rPr>
          <w:rFonts w:ascii="Arial" w:hAnsi="Arial" w:cs="Arial"/>
          <w:sz w:val="22"/>
          <w:szCs w:val="22"/>
          <w:lang w:val="es-ES_tradnl"/>
        </w:rPr>
        <w:t>todas las personas</w:t>
      </w:r>
      <w:r w:rsidRPr="00B868FB">
        <w:rPr>
          <w:rFonts w:ascii="Arial" w:hAnsi="Arial" w:cs="Arial"/>
          <w:sz w:val="22"/>
          <w:szCs w:val="22"/>
          <w:lang w:val="es-ES_tradnl"/>
        </w:rPr>
        <w:t xml:space="preserve"> necesitan un lugar </w:t>
      </w:r>
      <w:r>
        <w:rPr>
          <w:rFonts w:ascii="Arial" w:hAnsi="Arial" w:cs="Arial"/>
          <w:sz w:val="22"/>
          <w:szCs w:val="22"/>
          <w:lang w:val="es-ES_tradnl"/>
        </w:rPr>
        <w:t>adecuado</w:t>
      </w:r>
      <w:r w:rsidRPr="00B868FB">
        <w:rPr>
          <w:rFonts w:ascii="Arial" w:hAnsi="Arial" w:cs="Arial"/>
          <w:sz w:val="22"/>
          <w:szCs w:val="22"/>
          <w:lang w:val="es-ES_tradnl"/>
        </w:rPr>
        <w:t xml:space="preserve"> dónde vivir, Hábitat para la Humanidad acoge la iniciativa de los </w:t>
      </w:r>
      <w:r>
        <w:rPr>
          <w:rFonts w:ascii="Arial" w:hAnsi="Arial" w:cs="Arial"/>
          <w:sz w:val="22"/>
          <w:szCs w:val="22"/>
          <w:lang w:val="es-ES_tradnl"/>
        </w:rPr>
        <w:t>e</w:t>
      </w:r>
      <w:r w:rsidRPr="00B868FB">
        <w:rPr>
          <w:rFonts w:ascii="Arial" w:hAnsi="Arial" w:cs="Arial"/>
          <w:sz w:val="22"/>
          <w:szCs w:val="22"/>
          <w:lang w:val="es-ES_tradnl"/>
        </w:rPr>
        <w:t xml:space="preserve">stados </w:t>
      </w:r>
      <w:r>
        <w:rPr>
          <w:rFonts w:ascii="Arial" w:hAnsi="Arial" w:cs="Arial"/>
          <w:sz w:val="22"/>
          <w:szCs w:val="22"/>
          <w:lang w:val="es-ES_tradnl"/>
        </w:rPr>
        <w:t>m</w:t>
      </w:r>
      <w:r w:rsidRPr="00B868FB">
        <w:rPr>
          <w:rFonts w:ascii="Arial" w:hAnsi="Arial" w:cs="Arial"/>
          <w:sz w:val="22"/>
          <w:szCs w:val="22"/>
          <w:lang w:val="es-ES_tradnl"/>
        </w:rPr>
        <w:t xml:space="preserve">iembro de las Naciones Unidas de adoptar la Nueva Agenda Urbana y apoya el énfasis que da a tres áreas: vivienda adecuada y asequible, tenencia segura y desarrollo dirigido por las comunidades. </w:t>
      </w:r>
    </w:p>
    <w:p w:rsidR="00627ED0" w:rsidRPr="00B868FB" w:rsidRDefault="00627ED0" w:rsidP="00E57DA4">
      <w:pPr>
        <w:spacing w:line="276" w:lineRule="auto"/>
        <w:jc w:val="both"/>
        <w:rPr>
          <w:rFonts w:ascii="Arial" w:hAnsi="Arial" w:cs="Arial"/>
          <w:color w:val="262626"/>
          <w:kern w:val="24"/>
          <w:sz w:val="22"/>
          <w:szCs w:val="22"/>
          <w:lang w:val="es-ES_tradnl"/>
        </w:rPr>
      </w:pPr>
    </w:p>
    <w:p w:rsidR="00627ED0" w:rsidRPr="00B868FB" w:rsidRDefault="00627ED0" w:rsidP="00E57DA4">
      <w:pPr>
        <w:spacing w:line="276" w:lineRule="auto"/>
        <w:jc w:val="both"/>
        <w:rPr>
          <w:rFonts w:ascii="Arial" w:hAnsi="Arial" w:cs="Arial"/>
          <w:color w:val="262626"/>
          <w:sz w:val="22"/>
          <w:szCs w:val="22"/>
          <w:lang w:val="es-ES_tradnl"/>
        </w:rPr>
      </w:pPr>
      <w:r w:rsidRPr="00B868FB">
        <w:rPr>
          <w:rFonts w:ascii="Arial" w:hAnsi="Arial" w:cs="Arial"/>
          <w:color w:val="1A1A1A"/>
          <w:kern w:val="1"/>
          <w:sz w:val="22"/>
          <w:szCs w:val="22"/>
          <w:lang w:val="es-ES_tradnl"/>
        </w:rPr>
        <w:t>En los próximos años</w:t>
      </w:r>
      <w:r w:rsidRPr="00B868FB">
        <w:rPr>
          <w:rFonts w:ascii="Arial" w:hAnsi="Arial" w:cs="Arial"/>
          <w:color w:val="262626"/>
          <w:sz w:val="22"/>
          <w:szCs w:val="22"/>
          <w:lang w:val="es-ES_tradnl"/>
        </w:rPr>
        <w:t xml:space="preserve">, Hábitat se compromete </w:t>
      </w:r>
      <w:r w:rsidR="0038343E">
        <w:rPr>
          <w:rFonts w:ascii="Arial" w:hAnsi="Arial" w:cs="Arial"/>
          <w:color w:val="262626"/>
          <w:sz w:val="22"/>
          <w:szCs w:val="22"/>
          <w:lang w:val="es-ES_tradnl"/>
        </w:rPr>
        <w:t>a</w:t>
      </w:r>
      <w:r w:rsidR="0038343E" w:rsidRPr="0038343E">
        <w:rPr>
          <w:rFonts w:ascii="Arial" w:hAnsi="Arial" w:cs="Arial"/>
          <w:color w:val="262626"/>
          <w:sz w:val="22"/>
          <w:szCs w:val="22"/>
          <w:lang w:val="es-ES_tradnl"/>
        </w:rPr>
        <w:t xml:space="preserve"> reducir la pobreza y fomentar más ciudades sostenibles</w:t>
      </w:r>
      <w:r w:rsidR="0038343E">
        <w:rPr>
          <w:rFonts w:ascii="Arial" w:hAnsi="Arial" w:cs="Arial"/>
          <w:color w:val="262626"/>
          <w:sz w:val="22"/>
          <w:szCs w:val="22"/>
          <w:lang w:val="es-ES_tradnl"/>
        </w:rPr>
        <w:t xml:space="preserve"> por medio de</w:t>
      </w:r>
      <w:r w:rsidRPr="00B868FB">
        <w:rPr>
          <w:rFonts w:ascii="Arial" w:hAnsi="Arial" w:cs="Arial"/>
          <w:color w:val="262626"/>
          <w:sz w:val="22"/>
          <w:szCs w:val="22"/>
          <w:lang w:val="es-ES_tradnl"/>
        </w:rPr>
        <w:t xml:space="preserve">:  </w:t>
      </w:r>
    </w:p>
    <w:p w:rsidR="00627ED0" w:rsidRPr="00B868FB" w:rsidRDefault="00627ED0" w:rsidP="00E57DA4">
      <w:pPr>
        <w:spacing w:line="276" w:lineRule="auto"/>
        <w:jc w:val="both"/>
        <w:rPr>
          <w:rFonts w:ascii="Arial" w:hAnsi="Arial" w:cs="Arial"/>
          <w:sz w:val="22"/>
          <w:szCs w:val="22"/>
          <w:lang w:val="es-ES_tradnl"/>
        </w:rPr>
      </w:pPr>
    </w:p>
    <w:p w:rsidR="00627ED0" w:rsidRPr="00627ED0" w:rsidRDefault="00627ED0" w:rsidP="00E57DA4">
      <w:pPr>
        <w:numPr>
          <w:ilvl w:val="0"/>
          <w:numId w:val="1"/>
        </w:numPr>
        <w:contextualSpacing/>
        <w:jc w:val="both"/>
        <w:rPr>
          <w:rFonts w:ascii="Arial" w:hAnsi="Arial" w:cs="Arial"/>
          <w:sz w:val="22"/>
          <w:szCs w:val="22"/>
          <w:lang w:val="es-ES_tradnl"/>
        </w:rPr>
      </w:pPr>
      <w:r w:rsidRPr="00627ED0">
        <w:rPr>
          <w:rFonts w:ascii="Arial" w:hAnsi="Arial" w:cs="Arial"/>
          <w:b/>
          <w:bCs/>
          <w:color w:val="1A1A1A"/>
          <w:kern w:val="1"/>
          <w:sz w:val="22"/>
          <w:szCs w:val="22"/>
          <w:lang w:val="es-ES_tradnl"/>
        </w:rPr>
        <w:t>Un nuevo enfoque urbano.</w:t>
      </w:r>
      <w:r w:rsidRPr="00627ED0">
        <w:rPr>
          <w:rFonts w:ascii="Arial" w:hAnsi="Arial" w:cs="Arial"/>
          <w:color w:val="1A1A1A"/>
          <w:kern w:val="1"/>
          <w:sz w:val="22"/>
          <w:szCs w:val="22"/>
          <w:lang w:val="es-ES_tradnl"/>
        </w:rPr>
        <w:t> Para el año 2030, alrededor de dos tercios del mundo vivirán en áreas urbanas y el número de personas que viven en asentamientos informales seguirá creciendo. Para abordar esta situación, Hábitat para la Humanidad presenta un nuevo enfoque urbano para promover ciudades sostenibles. El enfoque se basa en la premisa de que existen ocho principios que son universales y esenciales para el buen desarrollo urbano y de viviendas, que puede implementarse mediante diversas prácticas adaptadas según el contexto</w:t>
      </w:r>
      <w:r w:rsidRPr="00627ED0">
        <w:rPr>
          <w:rFonts w:ascii="Arial" w:hAnsi="Arial" w:cs="Arial"/>
          <w:sz w:val="22"/>
          <w:szCs w:val="22"/>
          <w:lang w:val="es-ES_tradnl"/>
        </w:rPr>
        <w:t>.</w:t>
      </w:r>
    </w:p>
    <w:p w:rsidR="00627ED0" w:rsidRPr="00627ED0" w:rsidRDefault="00627ED0" w:rsidP="00E57DA4">
      <w:pPr>
        <w:spacing w:line="276" w:lineRule="auto"/>
        <w:jc w:val="both"/>
        <w:rPr>
          <w:rFonts w:ascii="Arial" w:hAnsi="Arial" w:cs="Arial"/>
          <w:sz w:val="22"/>
          <w:szCs w:val="22"/>
          <w:lang w:val="es-ES_tradnl"/>
        </w:rPr>
      </w:pPr>
    </w:p>
    <w:p w:rsidR="00627ED0" w:rsidRPr="00627ED0" w:rsidRDefault="00627ED0" w:rsidP="00E57DA4">
      <w:pPr>
        <w:numPr>
          <w:ilvl w:val="0"/>
          <w:numId w:val="1"/>
        </w:numPr>
        <w:contextualSpacing/>
        <w:jc w:val="both"/>
        <w:rPr>
          <w:rFonts w:ascii="Arial" w:hAnsi="Arial" w:cs="Arial"/>
          <w:sz w:val="22"/>
          <w:szCs w:val="22"/>
          <w:lang w:val="es-ES_tradnl"/>
        </w:rPr>
      </w:pPr>
      <w:r w:rsidRPr="00627ED0">
        <w:rPr>
          <w:rFonts w:ascii="Arial" w:hAnsi="Arial" w:cs="Arial"/>
          <w:b/>
          <w:bCs/>
          <w:color w:val="1A1A1A"/>
          <w:kern w:val="1"/>
          <w:sz w:val="22"/>
          <w:szCs w:val="22"/>
          <w:lang w:val="es-ES_tradnl"/>
        </w:rPr>
        <w:t>Campaña de incidencia Suelo Seguro.</w:t>
      </w:r>
      <w:r w:rsidRPr="00627ED0">
        <w:rPr>
          <w:rFonts w:ascii="Arial" w:hAnsi="Arial" w:cs="Arial"/>
          <w:color w:val="1A1A1A"/>
          <w:kern w:val="1"/>
          <w:sz w:val="22"/>
          <w:szCs w:val="22"/>
          <w:lang w:val="es-ES_tradnl"/>
        </w:rPr>
        <w:t> La</w:t>
      </w:r>
      <w:r>
        <w:rPr>
          <w:rFonts w:ascii="Arial" w:hAnsi="Arial" w:cs="Arial"/>
          <w:color w:val="1A1A1A"/>
          <w:kern w:val="1"/>
          <w:sz w:val="22"/>
          <w:szCs w:val="22"/>
          <w:lang w:val="es-ES_tradnl"/>
        </w:rPr>
        <w:t xml:space="preserve"> vivienda representa más del 70% </w:t>
      </w:r>
      <w:r w:rsidRPr="00627ED0">
        <w:rPr>
          <w:rFonts w:ascii="Arial" w:hAnsi="Arial" w:cs="Arial"/>
          <w:color w:val="1A1A1A"/>
          <w:kern w:val="1"/>
          <w:sz w:val="22"/>
          <w:szCs w:val="22"/>
          <w:lang w:val="es-ES_tradnl"/>
        </w:rPr>
        <w:t>del uso del suelo en la mayoría de las ciudades; sin embargo, mil millones de personas en las ciudades del mundo carecen de derechos al suelo seguro</w:t>
      </w:r>
      <w:r w:rsidRPr="00627ED0">
        <w:rPr>
          <w:rFonts w:ascii="Arial" w:hAnsi="Arial" w:cs="Arial"/>
          <w:sz w:val="22"/>
          <w:szCs w:val="22"/>
          <w:lang w:val="es-ES_tradnl"/>
        </w:rPr>
        <w:t xml:space="preserve">. Reconociendo esta necesidad, Hábitat </w:t>
      </w:r>
      <w:r w:rsidRPr="0038343E">
        <w:rPr>
          <w:rFonts w:ascii="Arial" w:eastAsia="Calibri" w:hAnsi="Arial" w:cs="Arial"/>
          <w:sz w:val="22"/>
          <w:szCs w:val="22"/>
          <w:lang w:val="es-ES_tradnl"/>
        </w:rPr>
        <w:t>lanzó</w:t>
      </w:r>
      <w:r w:rsidRPr="00627ED0">
        <w:rPr>
          <w:rFonts w:ascii="Arial" w:hAnsi="Arial" w:cs="Arial"/>
          <w:sz w:val="22"/>
          <w:szCs w:val="22"/>
          <w:lang w:val="es-ES_tradnl"/>
        </w:rPr>
        <w:t xml:space="preserve"> su campaña de incidencia global Suelo Seguro con el fin de crear conciencia y mejorar las políticas para ayudar a 10 millones de personas a tener acceso a suelo para vivienda. La </w:t>
      </w:r>
      <w:hyperlink r:id="rId10" w:history="1">
        <w:r w:rsidRPr="00627ED0">
          <w:rPr>
            <w:rStyle w:val="Hyperlink"/>
            <w:rFonts w:ascii="Arial" w:eastAsia="Calibri" w:hAnsi="Arial" w:cs="Arial"/>
            <w:sz w:val="22"/>
            <w:szCs w:val="22"/>
            <w:lang w:val="es-ES_tradnl"/>
          </w:rPr>
          <w:t>campaña Suelo Seguro</w:t>
        </w:r>
      </w:hyperlink>
      <w:r w:rsidRPr="00627ED0">
        <w:rPr>
          <w:rFonts w:ascii="Arial" w:hAnsi="Arial" w:cs="Arial"/>
          <w:sz w:val="22"/>
          <w:szCs w:val="22"/>
          <w:lang w:val="es-ES_tradnl"/>
        </w:rPr>
        <w:t xml:space="preserve"> se enfoca en cuatro áreas clave: </w:t>
      </w:r>
      <w:r w:rsidRPr="00627ED0">
        <w:rPr>
          <w:rFonts w:ascii="Arial" w:hAnsi="Arial" w:cs="Arial"/>
          <w:color w:val="1A1A1A"/>
          <w:kern w:val="1"/>
          <w:sz w:val="22"/>
          <w:szCs w:val="22"/>
          <w:lang w:val="es-ES_tradnl"/>
        </w:rPr>
        <w:t xml:space="preserve">tenencia segura, mejoramiento de asentamientos informales, </w:t>
      </w:r>
      <w:r>
        <w:rPr>
          <w:rFonts w:ascii="Arial" w:hAnsi="Arial" w:cs="Arial"/>
          <w:color w:val="1A1A1A"/>
          <w:kern w:val="1"/>
          <w:sz w:val="22"/>
          <w:szCs w:val="22"/>
          <w:lang w:val="es-ES_tradnl"/>
        </w:rPr>
        <w:t>resistencia</w:t>
      </w:r>
      <w:r w:rsidRPr="00627ED0">
        <w:rPr>
          <w:rFonts w:ascii="Arial" w:hAnsi="Arial" w:cs="Arial"/>
          <w:color w:val="1A1A1A"/>
          <w:kern w:val="1"/>
          <w:sz w:val="22"/>
          <w:szCs w:val="22"/>
          <w:lang w:val="es-ES_tradnl"/>
        </w:rPr>
        <w:t xml:space="preserve"> frente a desastres e igualdad de género</w:t>
      </w:r>
      <w:r w:rsidRPr="00627ED0">
        <w:rPr>
          <w:rFonts w:ascii="Arial" w:hAnsi="Arial" w:cs="Arial"/>
          <w:sz w:val="22"/>
          <w:szCs w:val="22"/>
          <w:lang w:val="es-ES_tradnl"/>
        </w:rPr>
        <w:t>.</w:t>
      </w:r>
    </w:p>
    <w:p w:rsidR="00627ED0" w:rsidRPr="00627ED0" w:rsidRDefault="00627ED0" w:rsidP="00E57DA4">
      <w:pPr>
        <w:jc w:val="both"/>
        <w:rPr>
          <w:rFonts w:ascii="Arial" w:hAnsi="Arial" w:cs="Arial"/>
          <w:sz w:val="22"/>
          <w:szCs w:val="22"/>
          <w:lang w:val="es-ES_tradnl"/>
        </w:rPr>
      </w:pPr>
    </w:p>
    <w:p w:rsidR="00627ED0" w:rsidRPr="00627ED0" w:rsidRDefault="00627ED0" w:rsidP="00E57DA4">
      <w:pPr>
        <w:numPr>
          <w:ilvl w:val="0"/>
          <w:numId w:val="1"/>
        </w:numPr>
        <w:contextualSpacing/>
        <w:jc w:val="both"/>
        <w:rPr>
          <w:rFonts w:ascii="Arial" w:hAnsi="Arial" w:cs="Arial"/>
          <w:sz w:val="22"/>
          <w:szCs w:val="22"/>
          <w:lang w:val="es-ES_tradnl"/>
        </w:rPr>
      </w:pPr>
      <w:r w:rsidRPr="00627ED0">
        <w:rPr>
          <w:rFonts w:ascii="Arial" w:hAnsi="Arial" w:cs="Arial"/>
          <w:b/>
          <w:bCs/>
          <w:color w:val="1A1A1A"/>
          <w:kern w:val="1"/>
          <w:sz w:val="22"/>
          <w:szCs w:val="22"/>
          <w:lang w:val="es-ES_tradnl"/>
        </w:rPr>
        <w:t>Mercados de vivienda inclusiva. </w:t>
      </w:r>
      <w:r w:rsidRPr="00627ED0">
        <w:rPr>
          <w:rFonts w:ascii="Arial" w:hAnsi="Arial" w:cs="Arial"/>
          <w:color w:val="1A1A1A"/>
          <w:kern w:val="1"/>
          <w:sz w:val="22"/>
          <w:szCs w:val="22"/>
          <w:lang w:val="es-ES_tradnl"/>
        </w:rPr>
        <w:t xml:space="preserve">La financiación del gobierno y la filantropía privada no pueden por sí solos satisfacer las necesidades de la población mundial; los mercados locales son </w:t>
      </w:r>
      <w:r>
        <w:rPr>
          <w:rFonts w:ascii="Arial" w:hAnsi="Arial" w:cs="Arial"/>
          <w:color w:val="1A1A1A"/>
          <w:kern w:val="1"/>
          <w:sz w:val="22"/>
          <w:szCs w:val="22"/>
          <w:lang w:val="es-ES_tradnl"/>
        </w:rPr>
        <w:t>esenciales</w:t>
      </w:r>
      <w:r w:rsidRPr="00627ED0">
        <w:rPr>
          <w:rFonts w:ascii="Arial" w:hAnsi="Arial" w:cs="Arial"/>
          <w:color w:val="1A1A1A"/>
          <w:kern w:val="1"/>
          <w:sz w:val="22"/>
          <w:szCs w:val="22"/>
          <w:lang w:val="es-ES_tradnl"/>
        </w:rPr>
        <w:t>. Mediante el desarrollo de nuestro mercado de productos y servicios, Hábitat acelerará y facilitará un mejor funcionamiento de mercados de vivienda inclusiva para permitir que 8 millones de personas tengan acceso a soluciones de vivienda mejorada para el 2020</w:t>
      </w:r>
      <w:r w:rsidRPr="00627ED0">
        <w:rPr>
          <w:rFonts w:ascii="Arial" w:hAnsi="Arial" w:cs="Arial"/>
          <w:sz w:val="22"/>
          <w:szCs w:val="22"/>
          <w:lang w:val="es-ES_tradnl"/>
        </w:rPr>
        <w:t>.</w:t>
      </w:r>
    </w:p>
    <w:p w:rsidR="00627ED0" w:rsidRPr="00627ED0" w:rsidRDefault="00627ED0" w:rsidP="00E57DA4">
      <w:pPr>
        <w:jc w:val="both"/>
        <w:rPr>
          <w:rFonts w:ascii="Arial" w:hAnsi="Arial" w:cs="Arial"/>
          <w:sz w:val="22"/>
          <w:szCs w:val="22"/>
          <w:lang w:val="es-ES_tradnl"/>
        </w:rPr>
      </w:pPr>
    </w:p>
    <w:p w:rsidR="00627ED0" w:rsidRPr="00627ED0" w:rsidRDefault="00627ED0" w:rsidP="00E57DA4">
      <w:pPr>
        <w:numPr>
          <w:ilvl w:val="0"/>
          <w:numId w:val="1"/>
        </w:numPr>
        <w:contextualSpacing/>
        <w:jc w:val="both"/>
        <w:rPr>
          <w:rFonts w:ascii="Arial" w:hAnsi="Arial" w:cs="Arial"/>
          <w:sz w:val="22"/>
          <w:szCs w:val="22"/>
          <w:lang w:val="es-ES_tradnl"/>
        </w:rPr>
      </w:pPr>
      <w:r w:rsidRPr="00627ED0">
        <w:rPr>
          <w:rFonts w:ascii="Arial" w:hAnsi="Arial" w:cs="Arial"/>
          <w:b/>
          <w:bCs/>
          <w:color w:val="1A1A1A"/>
          <w:kern w:val="1"/>
          <w:sz w:val="22"/>
          <w:szCs w:val="22"/>
          <w:lang w:val="es-ES_tradnl"/>
        </w:rPr>
        <w:t>Mejorar acceso a la vivienda para 40 millones de personas.</w:t>
      </w:r>
      <w:r w:rsidRPr="00627ED0">
        <w:rPr>
          <w:rFonts w:ascii="Arial" w:hAnsi="Arial" w:cs="Arial"/>
          <w:color w:val="1A1A1A"/>
          <w:kern w:val="1"/>
          <w:sz w:val="22"/>
          <w:szCs w:val="22"/>
          <w:lang w:val="es-ES_tradnl"/>
        </w:rPr>
        <w:t> Para el 2020, implementaremos una gran variedad de estrategias de desarrollo comunitario, iniciativas de incidencia y enfoques para el desarrollo de mercados, aumentando la asequibilidad a la vivienda para cerca de 40 millones de personas</w:t>
      </w:r>
      <w:r w:rsidRPr="00627ED0">
        <w:rPr>
          <w:rFonts w:ascii="Arial" w:hAnsi="Arial" w:cs="Arial"/>
          <w:sz w:val="22"/>
          <w:szCs w:val="22"/>
          <w:lang w:val="es-ES_tradnl"/>
        </w:rPr>
        <w:t xml:space="preserve">.  </w:t>
      </w:r>
    </w:p>
    <w:p w:rsidR="00627ED0" w:rsidRPr="00B868FB" w:rsidRDefault="00627ED0" w:rsidP="00E57DA4">
      <w:pPr>
        <w:spacing w:line="276" w:lineRule="auto"/>
        <w:jc w:val="both"/>
        <w:rPr>
          <w:rFonts w:ascii="Arial" w:hAnsi="Arial" w:cs="Arial"/>
          <w:b/>
          <w:sz w:val="22"/>
          <w:szCs w:val="22"/>
          <w:lang w:val="es-ES_tradnl"/>
        </w:rPr>
      </w:pPr>
      <w:r w:rsidRPr="00B868FB">
        <w:rPr>
          <w:rFonts w:ascii="Arial" w:hAnsi="Arial" w:cs="Arial"/>
          <w:sz w:val="22"/>
          <w:szCs w:val="22"/>
          <w:lang w:val="es-ES_tradnl"/>
        </w:rPr>
        <w:t xml:space="preserve"> </w:t>
      </w:r>
    </w:p>
    <w:p w:rsidR="00627ED0" w:rsidRPr="00B868FB" w:rsidRDefault="00627ED0" w:rsidP="00E57DA4">
      <w:pPr>
        <w:pStyle w:val="NormalWeb"/>
        <w:spacing w:before="0" w:beforeAutospacing="0" w:after="0" w:afterAutospacing="0" w:line="276" w:lineRule="auto"/>
        <w:jc w:val="both"/>
        <w:rPr>
          <w:rFonts w:ascii="Arial" w:hAnsi="Arial" w:cs="Arial"/>
          <w:sz w:val="22"/>
          <w:szCs w:val="22"/>
          <w:lang w:val="es-ES_tradnl"/>
        </w:rPr>
      </w:pPr>
      <w:r w:rsidRPr="00B868FB">
        <w:rPr>
          <w:rFonts w:ascii="Arial" w:hAnsi="Arial" w:cs="Arial"/>
          <w:sz w:val="22"/>
          <w:szCs w:val="22"/>
          <w:lang w:val="es-ES_tradnl"/>
        </w:rPr>
        <w:t xml:space="preserve">En un mundo que se urbaniza rápidamente, estos ambiciosos planes sirven de guía </w:t>
      </w:r>
      <w:r w:rsidR="0038343E">
        <w:rPr>
          <w:rFonts w:ascii="Arial" w:hAnsi="Arial" w:cs="Arial"/>
          <w:sz w:val="22"/>
          <w:szCs w:val="22"/>
          <w:lang w:val="es-ES_tradnl"/>
        </w:rPr>
        <w:t>para las siguientes dos décadas.</w:t>
      </w:r>
      <w:r w:rsidRPr="00B868FB">
        <w:rPr>
          <w:rFonts w:ascii="Arial" w:hAnsi="Arial" w:cs="Arial"/>
          <w:sz w:val="22"/>
          <w:szCs w:val="22"/>
          <w:lang w:val="es-ES_tradnl"/>
        </w:rPr>
        <w:t xml:space="preserve">  </w:t>
      </w:r>
    </w:p>
    <w:p w:rsidR="00627ED0" w:rsidRPr="00B868FB" w:rsidRDefault="00627ED0" w:rsidP="00E57DA4">
      <w:pPr>
        <w:spacing w:line="276" w:lineRule="auto"/>
        <w:jc w:val="both"/>
        <w:rPr>
          <w:rFonts w:ascii="Arial" w:hAnsi="Arial" w:cs="Arial"/>
          <w:sz w:val="22"/>
          <w:szCs w:val="22"/>
          <w:lang w:val="es-ES_tradnl"/>
        </w:rPr>
      </w:pPr>
    </w:p>
    <w:p w:rsidR="00627ED0" w:rsidRDefault="00627ED0" w:rsidP="00E57DA4">
      <w:pPr>
        <w:spacing w:after="225" w:line="276" w:lineRule="auto"/>
        <w:jc w:val="both"/>
        <w:rPr>
          <w:rFonts w:ascii="Arial" w:hAnsi="Arial" w:cs="Arial"/>
          <w:color w:val="000000"/>
          <w:sz w:val="22"/>
          <w:szCs w:val="22"/>
          <w:lang w:val="es-ES_tradnl"/>
        </w:rPr>
      </w:pPr>
      <w:r w:rsidRPr="00B868FB">
        <w:rPr>
          <w:rFonts w:ascii="Arial" w:hAnsi="Arial" w:cs="Arial"/>
          <w:color w:val="000000"/>
          <w:sz w:val="22"/>
          <w:szCs w:val="22"/>
          <w:lang w:val="es-ES_tradnl"/>
        </w:rPr>
        <w:t>“En Hábitat para la Humanidad, creemos que el futuro encierra grandes posibilidades que harán que este mundo sea más habitable para los millones de personas que llegan a las ciudades con la esperanza de tener mayores ingresos y forjar una vida mejor”,  dijo Jonathan Reckford, Director General de Hábitat para la Humanidad</w:t>
      </w:r>
      <w:r w:rsidR="0071301D">
        <w:rPr>
          <w:rFonts w:ascii="Arial" w:hAnsi="Arial" w:cs="Arial"/>
          <w:color w:val="000000"/>
          <w:sz w:val="22"/>
          <w:szCs w:val="22"/>
          <w:lang w:val="es-ES_tradnl"/>
        </w:rPr>
        <w:t xml:space="preserve"> Internacional</w:t>
      </w:r>
      <w:r w:rsidRPr="00B868FB">
        <w:rPr>
          <w:rFonts w:ascii="Arial" w:hAnsi="Arial" w:cs="Arial"/>
          <w:color w:val="000000"/>
          <w:sz w:val="22"/>
          <w:szCs w:val="22"/>
          <w:lang w:val="es-ES_tradnl"/>
        </w:rPr>
        <w:t>.</w:t>
      </w:r>
    </w:p>
    <w:p w:rsidR="00627ED0" w:rsidRPr="00E57DA4" w:rsidRDefault="0071301D" w:rsidP="00E57DA4">
      <w:pPr>
        <w:spacing w:line="276" w:lineRule="auto"/>
        <w:jc w:val="both"/>
        <w:rPr>
          <w:rFonts w:ascii="Arial" w:hAnsi="Arial" w:cs="Arial"/>
          <w:color w:val="000000"/>
          <w:sz w:val="22"/>
          <w:szCs w:val="22"/>
          <w:lang w:val="es-CR"/>
        </w:rPr>
      </w:pPr>
      <w:r w:rsidRPr="00E57DA4">
        <w:rPr>
          <w:rFonts w:ascii="Arial" w:hAnsi="Arial" w:cs="Arial"/>
          <w:color w:val="000000"/>
          <w:sz w:val="22"/>
          <w:szCs w:val="22"/>
          <w:lang w:val="es-CR"/>
        </w:rPr>
        <w:t xml:space="preserve">Para más información, visite </w:t>
      </w:r>
      <w:hyperlink r:id="rId11" w:history="1">
        <w:r w:rsidRPr="00E57DA4">
          <w:rPr>
            <w:rStyle w:val="Hyperlink"/>
            <w:rFonts w:ascii="Arial" w:hAnsi="Arial" w:cs="Arial"/>
            <w:sz w:val="22"/>
            <w:szCs w:val="22"/>
            <w:lang w:val="es-CR"/>
          </w:rPr>
          <w:t>solidgroundcampaign.org/takeaction</w:t>
        </w:r>
      </w:hyperlink>
      <w:r w:rsidR="00627ED0" w:rsidRPr="00E57DA4">
        <w:rPr>
          <w:rFonts w:ascii="Arial" w:hAnsi="Arial" w:cs="Arial"/>
          <w:color w:val="000000"/>
          <w:sz w:val="22"/>
          <w:szCs w:val="22"/>
          <w:lang w:val="es-CR"/>
        </w:rPr>
        <w:t xml:space="preserve">. </w:t>
      </w:r>
    </w:p>
    <w:p w:rsidR="00627ED0" w:rsidRPr="00E57DA4" w:rsidRDefault="00627ED0" w:rsidP="00E57DA4">
      <w:pPr>
        <w:spacing w:line="276" w:lineRule="auto"/>
        <w:jc w:val="both"/>
        <w:rPr>
          <w:rFonts w:ascii="Arial" w:hAnsi="Arial" w:cs="Arial"/>
          <w:color w:val="000000"/>
          <w:sz w:val="22"/>
          <w:szCs w:val="22"/>
          <w:lang w:val="es-CR"/>
        </w:rPr>
      </w:pPr>
    </w:p>
    <w:p w:rsidR="0038343E" w:rsidRDefault="0038343E" w:rsidP="00E57DA4">
      <w:pPr>
        <w:jc w:val="both"/>
        <w:rPr>
          <w:rStyle w:val="Strong"/>
          <w:rFonts w:ascii="Arial" w:hAnsi="Arial" w:cs="Arial"/>
          <w:color w:val="000000"/>
          <w:sz w:val="22"/>
          <w:szCs w:val="22"/>
          <w:lang w:val="es-ES_tradnl"/>
        </w:rPr>
      </w:pPr>
    </w:p>
    <w:p w:rsidR="00627ED0" w:rsidRPr="00B868FB" w:rsidRDefault="00627ED0" w:rsidP="00E57DA4">
      <w:pPr>
        <w:jc w:val="both"/>
        <w:rPr>
          <w:rFonts w:ascii="Arial" w:hAnsi="Arial" w:cs="Arial"/>
          <w:color w:val="000000"/>
          <w:sz w:val="22"/>
          <w:szCs w:val="22"/>
          <w:lang w:val="es-ES_tradnl"/>
        </w:rPr>
      </w:pPr>
      <w:r w:rsidRPr="00B868FB">
        <w:rPr>
          <w:rStyle w:val="Strong"/>
          <w:rFonts w:ascii="Arial" w:hAnsi="Arial" w:cs="Arial"/>
          <w:color w:val="000000"/>
          <w:sz w:val="22"/>
          <w:szCs w:val="22"/>
          <w:lang w:val="es-ES_tradnl"/>
        </w:rPr>
        <w:t xml:space="preserve">Sobre Hábitat para la Humanidad </w:t>
      </w:r>
    </w:p>
    <w:p w:rsidR="00627ED0" w:rsidRPr="00627ED0" w:rsidRDefault="00627ED0" w:rsidP="00E57DA4">
      <w:pPr>
        <w:autoSpaceDE w:val="0"/>
        <w:autoSpaceDN w:val="0"/>
        <w:jc w:val="both"/>
        <w:rPr>
          <w:rFonts w:ascii="Arial" w:eastAsia="Calibri" w:hAnsi="Arial" w:cs="Arial"/>
          <w:color w:val="000000"/>
          <w:lang w:val="es-CR" w:eastAsia="es-CR"/>
        </w:rPr>
      </w:pPr>
      <w:r w:rsidRPr="00627ED0">
        <w:rPr>
          <w:rFonts w:ascii="Arial" w:eastAsia="Calibri" w:hAnsi="Arial" w:cs="Arial"/>
          <w:color w:val="000000"/>
          <w:sz w:val="22"/>
          <w:szCs w:val="22"/>
          <w:lang w:val="es-CR" w:eastAsia="es-CR"/>
        </w:rPr>
        <w:t xml:space="preserve">Impulsada por la visión de que todas las personas necesitan un lugar adecuado donde vivir, Hábitat para la Humanidad comenzó en 1976 como un movimiento de base. La organización cristiana de vivienda ha crecido desde entonces hasta convertirse en un líder </w:t>
      </w:r>
      <w:r w:rsidRPr="00627ED0">
        <w:rPr>
          <w:rFonts w:ascii="Arial" w:eastAsia="Calibri" w:hAnsi="Arial" w:cs="Arial"/>
          <w:sz w:val="22"/>
          <w:szCs w:val="22"/>
          <w:lang w:val="es-CR" w:eastAsia="es-CR"/>
        </w:rPr>
        <w:t xml:space="preserve">global </w:t>
      </w:r>
      <w:r w:rsidRPr="00627ED0">
        <w:rPr>
          <w:rFonts w:ascii="Arial" w:eastAsia="Calibri" w:hAnsi="Arial" w:cs="Arial"/>
          <w:color w:val="000000"/>
          <w:sz w:val="22"/>
          <w:szCs w:val="22"/>
          <w:lang w:val="es-CR" w:eastAsia="es-CR"/>
        </w:rPr>
        <w:t>sin fines de lucro que trabaja en casi 70 países</w:t>
      </w:r>
      <w:r w:rsidRPr="00627ED0">
        <w:rPr>
          <w:rFonts w:ascii="Arial" w:eastAsia="Calibri" w:hAnsi="Arial" w:cs="Arial"/>
          <w:color w:val="1F497D"/>
          <w:sz w:val="22"/>
          <w:szCs w:val="22"/>
          <w:lang w:val="es-CR" w:eastAsia="es-CR"/>
        </w:rPr>
        <w:t xml:space="preserve"> </w:t>
      </w:r>
      <w:r w:rsidRPr="00627ED0">
        <w:rPr>
          <w:rFonts w:ascii="Arial" w:eastAsia="Calibri" w:hAnsi="Arial" w:cs="Arial"/>
          <w:color w:val="000000"/>
          <w:sz w:val="22"/>
          <w:szCs w:val="22"/>
          <w:lang w:val="es-CR" w:eastAsia="es-CR"/>
        </w:rPr>
        <w:t xml:space="preserve">alrededor del mundo. </w:t>
      </w:r>
      <w:r w:rsidRPr="00627ED0">
        <w:rPr>
          <w:rFonts w:ascii="Arial" w:eastAsia="Calibri" w:hAnsi="Arial" w:cs="Arial"/>
          <w:color w:val="1F497D"/>
          <w:sz w:val="22"/>
          <w:szCs w:val="22"/>
          <w:lang w:val="es-CR" w:eastAsia="es-CR"/>
        </w:rPr>
        <w:t> </w:t>
      </w:r>
      <w:r w:rsidRPr="00627ED0">
        <w:rPr>
          <w:rFonts w:ascii="Arial" w:eastAsia="Calibri" w:hAnsi="Arial" w:cs="Arial"/>
          <w:sz w:val="22"/>
          <w:szCs w:val="22"/>
          <w:lang w:val="es-CR" w:eastAsia="es-CR"/>
        </w:rPr>
        <w:t>Las</w:t>
      </w:r>
      <w:r w:rsidRPr="00627ED0">
        <w:rPr>
          <w:rFonts w:ascii="Arial" w:eastAsia="Calibri" w:hAnsi="Arial" w:cs="Arial"/>
          <w:color w:val="1F497D"/>
          <w:sz w:val="22"/>
          <w:szCs w:val="22"/>
          <w:lang w:val="es-CR" w:eastAsia="es-CR"/>
        </w:rPr>
        <w:t xml:space="preserve"> f</w:t>
      </w:r>
      <w:r w:rsidRPr="00627ED0">
        <w:rPr>
          <w:rFonts w:ascii="Arial" w:eastAsia="Calibri" w:hAnsi="Arial" w:cs="Arial"/>
          <w:color w:val="000000"/>
          <w:sz w:val="22"/>
          <w:szCs w:val="22"/>
          <w:lang w:val="es-CR" w:eastAsia="es-CR"/>
        </w:rPr>
        <w:t xml:space="preserve">amilias y personas </w:t>
      </w:r>
      <w:r w:rsidRPr="00627ED0">
        <w:rPr>
          <w:rFonts w:ascii="Arial" w:eastAsia="Calibri" w:hAnsi="Arial" w:cs="Arial"/>
          <w:sz w:val="22"/>
          <w:szCs w:val="22"/>
          <w:lang w:val="es-CR" w:eastAsia="es-CR"/>
        </w:rPr>
        <w:t xml:space="preserve">que necesitan </w:t>
      </w:r>
      <w:r w:rsidRPr="00627ED0">
        <w:rPr>
          <w:rFonts w:ascii="Arial" w:eastAsia="Calibri" w:hAnsi="Arial" w:cs="Arial"/>
          <w:color w:val="000000"/>
          <w:sz w:val="22"/>
          <w:szCs w:val="22"/>
          <w:lang w:val="es-CR" w:eastAsia="es-CR"/>
        </w:rPr>
        <w:t>una mano se asocian con Hábitat para la Humanidad para construir o mejorar un lugar al que puedan llamar hogar. Por medio de</w:t>
      </w:r>
      <w:r w:rsidRPr="00627ED0">
        <w:rPr>
          <w:rFonts w:ascii="Arial" w:eastAsia="Calibri" w:hAnsi="Arial" w:cs="Arial"/>
          <w:color w:val="1F497D"/>
          <w:sz w:val="22"/>
          <w:szCs w:val="22"/>
          <w:lang w:val="es-CR" w:eastAsia="es-CR"/>
        </w:rPr>
        <w:t>l</w:t>
      </w:r>
      <w:r w:rsidRPr="00627ED0">
        <w:rPr>
          <w:rFonts w:ascii="Arial" w:eastAsia="Calibri" w:hAnsi="Arial" w:cs="Arial"/>
          <w:color w:val="000000"/>
          <w:sz w:val="22"/>
          <w:szCs w:val="22"/>
          <w:lang w:val="es-CR" w:eastAsia="es-CR"/>
        </w:rPr>
        <w:t xml:space="preserve"> apoyo financiero, el voluntariado o la promoción de la vivienda asequible, todo el mundo puede ayudar a las familias a alcanzar la fortaleza, la estabilidad y la independencia que necesitan para construir una vida mejor para sí mismas. A través de la vivienda, empoderamos a las personas. Para obtener más información, visite </w:t>
      </w:r>
      <w:hyperlink r:id="rId12" w:history="1">
        <w:r w:rsidRPr="00627ED0">
          <w:rPr>
            <w:rFonts w:ascii="Arial" w:eastAsia="Calibri" w:hAnsi="Arial" w:cs="Arial"/>
            <w:color w:val="0000FF"/>
            <w:sz w:val="22"/>
            <w:szCs w:val="22"/>
            <w:u w:val="single"/>
            <w:lang w:val="es-CR" w:eastAsia="es-CR"/>
          </w:rPr>
          <w:t>habitat.org</w:t>
        </w:r>
      </w:hyperlink>
    </w:p>
    <w:p w:rsidR="00627ED0" w:rsidRDefault="00627ED0" w:rsidP="00627ED0">
      <w:pPr>
        <w:jc w:val="center"/>
        <w:rPr>
          <w:rFonts w:ascii="Arial" w:hAnsi="Arial" w:cs="Arial"/>
          <w:color w:val="000000"/>
          <w:sz w:val="22"/>
          <w:szCs w:val="22"/>
          <w:lang w:val="es-ES_tradnl"/>
        </w:rPr>
      </w:pPr>
    </w:p>
    <w:p w:rsidR="00627ED0" w:rsidRDefault="00627ED0" w:rsidP="00627ED0">
      <w:pPr>
        <w:jc w:val="center"/>
        <w:rPr>
          <w:rFonts w:ascii="Arial" w:hAnsi="Arial" w:cs="Arial"/>
          <w:color w:val="000000"/>
          <w:sz w:val="22"/>
          <w:szCs w:val="22"/>
          <w:lang w:val="es-ES_tradnl"/>
        </w:rPr>
      </w:pPr>
    </w:p>
    <w:p w:rsidR="00627ED0" w:rsidRPr="00B868FB" w:rsidRDefault="00627ED0" w:rsidP="00627ED0">
      <w:pPr>
        <w:jc w:val="center"/>
        <w:rPr>
          <w:rFonts w:ascii="Arial" w:hAnsi="Arial" w:cs="Arial"/>
          <w:color w:val="000000"/>
          <w:sz w:val="22"/>
          <w:szCs w:val="22"/>
          <w:lang w:val="es-ES_tradnl"/>
        </w:rPr>
      </w:pPr>
      <w:r w:rsidRPr="00B868FB">
        <w:rPr>
          <w:rFonts w:ascii="Arial" w:hAnsi="Arial" w:cs="Arial"/>
          <w:color w:val="000000"/>
          <w:sz w:val="22"/>
          <w:szCs w:val="22"/>
          <w:lang w:val="es-ES_tradnl"/>
        </w:rPr>
        <w:t>#  #  #</w:t>
      </w:r>
    </w:p>
    <w:sectPr w:rsidR="00627ED0" w:rsidRPr="00B868FB" w:rsidSect="00627ED0">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6B" w:rsidRDefault="00F90E6B" w:rsidP="0071301D">
      <w:r>
        <w:separator/>
      </w:r>
    </w:p>
  </w:endnote>
  <w:endnote w:type="continuationSeparator" w:id="0">
    <w:p w:rsidR="00F90E6B" w:rsidRDefault="00F90E6B" w:rsidP="007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70281"/>
      <w:docPartObj>
        <w:docPartGallery w:val="Page Numbers (Bottom of Page)"/>
        <w:docPartUnique/>
      </w:docPartObj>
    </w:sdtPr>
    <w:sdtEndPr>
      <w:rPr>
        <w:noProof/>
      </w:rPr>
    </w:sdtEndPr>
    <w:sdtContent>
      <w:p w:rsidR="0038343E" w:rsidRDefault="0038343E">
        <w:pPr>
          <w:pStyle w:val="Footer"/>
          <w:jc w:val="right"/>
        </w:pPr>
        <w:r>
          <w:fldChar w:fldCharType="begin"/>
        </w:r>
        <w:r>
          <w:instrText xml:space="preserve"> PAGE   \* MERGEFORMAT </w:instrText>
        </w:r>
        <w:r>
          <w:fldChar w:fldCharType="separate"/>
        </w:r>
        <w:r w:rsidR="00F90E6B">
          <w:rPr>
            <w:noProof/>
          </w:rPr>
          <w:t>1</w:t>
        </w:r>
        <w:r>
          <w:rPr>
            <w:noProof/>
          </w:rPr>
          <w:fldChar w:fldCharType="end"/>
        </w:r>
      </w:p>
    </w:sdtContent>
  </w:sdt>
  <w:p w:rsidR="0038343E" w:rsidRDefault="0038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6B" w:rsidRDefault="00F90E6B" w:rsidP="0071301D">
      <w:r>
        <w:separator/>
      </w:r>
    </w:p>
  </w:footnote>
  <w:footnote w:type="continuationSeparator" w:id="0">
    <w:p w:rsidR="00F90E6B" w:rsidRDefault="00F90E6B" w:rsidP="0071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D" w:rsidRDefault="0071301D">
    <w:pPr>
      <w:pStyle w:val="Header"/>
    </w:pPr>
    <w:r>
      <w:rPr>
        <w:rFonts w:ascii="Palatino Linotype" w:hAnsi="Palatino Linotype"/>
        <w:b/>
        <w:noProof/>
        <w:color w:val="92D050"/>
      </w:rPr>
      <w:drawing>
        <wp:anchor distT="0" distB="0" distL="114300" distR="114300" simplePos="0" relativeHeight="251659264" behindDoc="0" locked="0" layoutInCell="1" allowOverlap="1" wp14:anchorId="29CEC244" wp14:editId="7BFF64C5">
          <wp:simplePos x="0" y="0"/>
          <wp:positionH relativeFrom="column">
            <wp:posOffset>-266700</wp:posOffset>
          </wp:positionH>
          <wp:positionV relativeFrom="paragraph">
            <wp:posOffset>-137160</wp:posOffset>
          </wp:positionV>
          <wp:extent cx="2560320" cy="827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827405"/>
                  </a:xfrm>
                  <a:prstGeom prst="rect">
                    <a:avLst/>
                  </a:prstGeom>
                </pic:spPr>
              </pic:pic>
            </a:graphicData>
          </a:graphic>
        </wp:anchor>
      </w:drawing>
    </w:r>
  </w:p>
  <w:p w:rsidR="0071301D" w:rsidRDefault="0071301D">
    <w:pPr>
      <w:pStyle w:val="Header"/>
    </w:pPr>
  </w:p>
  <w:p w:rsidR="0071301D" w:rsidRDefault="0071301D">
    <w:pPr>
      <w:pStyle w:val="Header"/>
    </w:pPr>
  </w:p>
  <w:p w:rsidR="0071301D" w:rsidRDefault="0071301D">
    <w:pPr>
      <w:pStyle w:val="Header"/>
    </w:pPr>
  </w:p>
  <w:p w:rsidR="0071301D" w:rsidRDefault="0071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3070A"/>
    <w:multiLevelType w:val="hybridMultilevel"/>
    <w:tmpl w:val="7AB29BF6"/>
    <w:lvl w:ilvl="0" w:tplc="5644D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D0"/>
    <w:rsid w:val="002C7F3E"/>
    <w:rsid w:val="00302C93"/>
    <w:rsid w:val="0038343E"/>
    <w:rsid w:val="004855FE"/>
    <w:rsid w:val="00563A3E"/>
    <w:rsid w:val="005662D0"/>
    <w:rsid w:val="00627ED0"/>
    <w:rsid w:val="00702889"/>
    <w:rsid w:val="0071301D"/>
    <w:rsid w:val="00740340"/>
    <w:rsid w:val="00810B44"/>
    <w:rsid w:val="00887DDD"/>
    <w:rsid w:val="00A25213"/>
    <w:rsid w:val="00A305B6"/>
    <w:rsid w:val="00A35C38"/>
    <w:rsid w:val="00A35EBB"/>
    <w:rsid w:val="00BC0F01"/>
    <w:rsid w:val="00C806E8"/>
    <w:rsid w:val="00C87222"/>
    <w:rsid w:val="00E57DA4"/>
    <w:rsid w:val="00F90E6B"/>
    <w:rsid w:val="00FB47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66D22-FBEC-4181-8844-BFA7DF2A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7ED0"/>
    <w:pPr>
      <w:keepNext/>
      <w:jc w:val="righ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ED0"/>
    <w:rPr>
      <w:rFonts w:ascii="Times New Roman" w:eastAsia="Times New Roman" w:hAnsi="Times New Roman" w:cs="Times New Roman"/>
      <w:b/>
      <w:sz w:val="24"/>
      <w:szCs w:val="20"/>
      <w:lang w:val="en-US"/>
    </w:rPr>
  </w:style>
  <w:style w:type="character" w:styleId="Hyperlink">
    <w:name w:val="Hyperlink"/>
    <w:uiPriority w:val="99"/>
    <w:unhideWhenUsed/>
    <w:rsid w:val="00627ED0"/>
    <w:rPr>
      <w:color w:val="0000FF"/>
      <w:u w:val="single"/>
    </w:rPr>
  </w:style>
  <w:style w:type="paragraph" w:styleId="NormalWeb">
    <w:name w:val="Normal (Web)"/>
    <w:basedOn w:val="Normal"/>
    <w:uiPriority w:val="99"/>
    <w:unhideWhenUsed/>
    <w:rsid w:val="00627ED0"/>
    <w:pPr>
      <w:spacing w:before="100" w:beforeAutospacing="1" w:after="100" w:afterAutospacing="1"/>
    </w:pPr>
  </w:style>
  <w:style w:type="character" w:customStyle="1" w:styleId="ColorfulList-Accent1Char">
    <w:name w:val="Colorful List - Accent 1 Char"/>
    <w:link w:val="ColorfulList-Accent1"/>
    <w:uiPriority w:val="34"/>
    <w:locked/>
    <w:rsid w:val="00627ED0"/>
    <w:rPr>
      <w:rFonts w:ascii="Calibri" w:eastAsia="Calibri" w:hAnsi="Calibri"/>
      <w:sz w:val="22"/>
      <w:szCs w:val="22"/>
    </w:rPr>
  </w:style>
  <w:style w:type="character" w:styleId="Strong">
    <w:name w:val="Strong"/>
    <w:uiPriority w:val="22"/>
    <w:qFormat/>
    <w:rsid w:val="00627ED0"/>
    <w:rPr>
      <w:b/>
      <w:bCs/>
    </w:rPr>
  </w:style>
  <w:style w:type="paragraph" w:customStyle="1" w:styleId="Pa12">
    <w:name w:val="Pa12"/>
    <w:basedOn w:val="Normal"/>
    <w:next w:val="Normal"/>
    <w:uiPriority w:val="99"/>
    <w:rsid w:val="00627ED0"/>
    <w:pPr>
      <w:autoSpaceDE w:val="0"/>
      <w:autoSpaceDN w:val="0"/>
      <w:adjustRightInd w:val="0"/>
      <w:spacing w:line="201" w:lineRule="atLeast"/>
    </w:pPr>
    <w:rPr>
      <w:rFonts w:ascii="Minion Pro" w:hAnsi="Minion Pro"/>
    </w:rPr>
  </w:style>
  <w:style w:type="table" w:styleId="ColorfulList-Accent1">
    <w:name w:val="Colorful List Accent 1"/>
    <w:basedOn w:val="TableNormal"/>
    <w:link w:val="ColorfulList-Accent1Char"/>
    <w:uiPriority w:val="34"/>
    <w:rsid w:val="00627ED0"/>
    <w:pPr>
      <w:spacing w:after="0" w:line="240" w:lineRule="auto"/>
    </w:pPr>
    <w:rPr>
      <w:rFonts w:ascii="Calibri" w:eastAsia="Calibri" w:hAnsi="Calibr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627ED0"/>
    <w:rPr>
      <w:rFonts w:ascii="Tahoma" w:hAnsi="Tahoma" w:cs="Tahoma"/>
      <w:sz w:val="16"/>
      <w:szCs w:val="16"/>
    </w:rPr>
  </w:style>
  <w:style w:type="character" w:customStyle="1" w:styleId="BalloonTextChar">
    <w:name w:val="Balloon Text Char"/>
    <w:basedOn w:val="DefaultParagraphFont"/>
    <w:link w:val="BalloonText"/>
    <w:uiPriority w:val="99"/>
    <w:semiHidden/>
    <w:rsid w:val="00627ED0"/>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627ED0"/>
    <w:rPr>
      <w:color w:val="800080" w:themeColor="followedHyperlink"/>
      <w:u w:val="single"/>
    </w:rPr>
  </w:style>
  <w:style w:type="paragraph" w:styleId="Header">
    <w:name w:val="header"/>
    <w:basedOn w:val="Normal"/>
    <w:link w:val="HeaderChar"/>
    <w:uiPriority w:val="99"/>
    <w:unhideWhenUsed/>
    <w:rsid w:val="0071301D"/>
    <w:pPr>
      <w:tabs>
        <w:tab w:val="center" w:pos="4680"/>
        <w:tab w:val="right" w:pos="9360"/>
      </w:tabs>
    </w:pPr>
  </w:style>
  <w:style w:type="character" w:customStyle="1" w:styleId="HeaderChar">
    <w:name w:val="Header Char"/>
    <w:basedOn w:val="DefaultParagraphFont"/>
    <w:link w:val="Header"/>
    <w:uiPriority w:val="99"/>
    <w:rsid w:val="007130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01D"/>
    <w:pPr>
      <w:tabs>
        <w:tab w:val="center" w:pos="4680"/>
        <w:tab w:val="right" w:pos="9360"/>
      </w:tabs>
    </w:pPr>
  </w:style>
  <w:style w:type="character" w:customStyle="1" w:styleId="FooterChar">
    <w:name w:val="Footer Char"/>
    <w:basedOn w:val="DefaultParagraphFont"/>
    <w:link w:val="Footer"/>
    <w:uiPriority w:val="99"/>
    <w:rsid w:val="007130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niga@habita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bit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idgroundcampaign.org/take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idgroundcampaign.org/" TargetMode="External"/><Relationship Id="rId4" Type="http://schemas.openxmlformats.org/officeDocument/2006/relationships/settings" Target="settings.xml"/><Relationship Id="rId9" Type="http://schemas.openxmlformats.org/officeDocument/2006/relationships/hyperlink" Target="https://www2.habitat3.org/bitcache/97ced11dcecef85d41f74043195e5472836f6291?vid=588897&amp;disposition=inline&amp;op=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E84E-D7AA-4435-9372-9ECCB9D8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Zuniga</dc:creator>
  <cp:lastModifiedBy>Rowena Sara</cp:lastModifiedBy>
  <cp:revision>9</cp:revision>
  <cp:lastPrinted>2016-10-13T22:08:00Z</cp:lastPrinted>
  <dcterms:created xsi:type="dcterms:W3CDTF">2016-10-03T19:45:00Z</dcterms:created>
  <dcterms:modified xsi:type="dcterms:W3CDTF">2016-10-17T00:20:00Z</dcterms:modified>
</cp:coreProperties>
</file>