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5E" w:rsidRDefault="00C1665E" w:rsidP="00C1665E">
      <w:pPr>
        <w:spacing w:before="300" w:after="150" w:line="240" w:lineRule="auto"/>
        <w:jc w:val="center"/>
        <w:outlineLvl w:val="0"/>
        <w:rPr>
          <w:rFonts w:ascii="Arial" w:eastAsia="Times New Roman" w:hAnsi="Arial" w:cs="Arial"/>
          <w:b/>
          <w:color w:val="333333"/>
          <w:kern w:val="36"/>
          <w:sz w:val="24"/>
          <w:szCs w:val="24"/>
          <w:lang w:val="es-ES_tradnl"/>
        </w:rPr>
      </w:pPr>
      <w:bookmarkStart w:id="0" w:name="_GoBack"/>
      <w:bookmarkEnd w:id="0"/>
    </w:p>
    <w:p w:rsidR="00C1665E" w:rsidRDefault="00886C2D" w:rsidP="00C1665E">
      <w:pPr>
        <w:spacing w:before="300" w:after="150" w:line="240" w:lineRule="auto"/>
        <w:outlineLvl w:val="0"/>
        <w:rPr>
          <w:rFonts w:ascii="Arial" w:eastAsia="Times New Roman" w:hAnsi="Arial" w:cs="Arial"/>
          <w:b/>
          <w:color w:val="333333"/>
          <w:kern w:val="36"/>
          <w:sz w:val="24"/>
          <w:szCs w:val="24"/>
          <w:lang w:val="es-ES_tradnl"/>
        </w:rPr>
      </w:pPr>
      <w:r>
        <w:rPr>
          <w:noProof/>
        </w:rPr>
        <w:drawing>
          <wp:inline distT="0" distB="0" distL="0" distR="0">
            <wp:extent cx="2307265" cy="1631707"/>
            <wp:effectExtent l="0" t="0" r="0" b="6985"/>
            <wp:docPr id="2" name="Picture 2" descr="https://spexternal.iadb.org/sites/identity/en/Documents/Logo%20IDB/English/Color/Medium%20resolution/IDB_without%20descriptor_eng_MR_150dpi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xternal.iadb.org/sites/identity/en/Documents/Logo%20IDB/English/Color/Medium%20resolution/IDB_without%20descriptor_eng_MR_150dpi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175" cy="1633058"/>
                    </a:xfrm>
                    <a:prstGeom prst="rect">
                      <a:avLst/>
                    </a:prstGeom>
                    <a:noFill/>
                    <a:ln>
                      <a:noFill/>
                    </a:ln>
                  </pic:spPr>
                </pic:pic>
              </a:graphicData>
            </a:graphic>
          </wp:inline>
        </w:drawing>
      </w:r>
    </w:p>
    <w:p w:rsidR="00C1665E" w:rsidRPr="007F1723" w:rsidRDefault="00886C2D" w:rsidP="00C1665E">
      <w:pPr>
        <w:spacing w:before="300" w:after="150" w:line="240" w:lineRule="auto"/>
        <w:outlineLvl w:val="0"/>
        <w:rPr>
          <w:rFonts w:ascii="Arial" w:eastAsia="Times New Roman" w:hAnsi="Arial" w:cs="Arial"/>
          <w:b/>
          <w:color w:val="333333"/>
          <w:kern w:val="36"/>
          <w:sz w:val="36"/>
          <w:szCs w:val="36"/>
        </w:rPr>
      </w:pPr>
      <w:r w:rsidRPr="007F1723">
        <w:rPr>
          <w:rFonts w:ascii="Arial" w:eastAsia="Times New Roman" w:hAnsi="Arial" w:cs="Arial"/>
          <w:b/>
          <w:color w:val="333333"/>
          <w:kern w:val="36"/>
          <w:sz w:val="36"/>
          <w:szCs w:val="36"/>
        </w:rPr>
        <w:t>PRESS RELEASE</w:t>
      </w:r>
    </w:p>
    <w:p w:rsidR="00C1665E" w:rsidRPr="00886C2D" w:rsidRDefault="00C1665E" w:rsidP="00C1665E">
      <w:pPr>
        <w:spacing w:before="300" w:after="150" w:line="240" w:lineRule="auto"/>
        <w:outlineLvl w:val="0"/>
        <w:rPr>
          <w:rFonts w:ascii="Arial" w:eastAsia="Times New Roman" w:hAnsi="Arial" w:cs="Arial"/>
          <w:b/>
          <w:color w:val="333333"/>
          <w:kern w:val="36"/>
          <w:sz w:val="24"/>
          <w:szCs w:val="24"/>
        </w:rPr>
      </w:pPr>
    </w:p>
    <w:p w:rsidR="00C1665E" w:rsidRPr="00BB17F2" w:rsidRDefault="00886C2D" w:rsidP="00C1665E">
      <w:pPr>
        <w:spacing w:before="300" w:after="150" w:line="240" w:lineRule="auto"/>
        <w:jc w:val="right"/>
        <w:outlineLvl w:val="0"/>
        <w:rPr>
          <w:rFonts w:ascii="Arial" w:eastAsia="Times New Roman" w:hAnsi="Arial" w:cs="Arial"/>
          <w:color w:val="333333"/>
          <w:kern w:val="36"/>
        </w:rPr>
      </w:pPr>
      <w:r w:rsidRPr="00BB17F2">
        <w:rPr>
          <w:rFonts w:ascii="Arial" w:eastAsia="Times New Roman" w:hAnsi="Arial" w:cs="Arial"/>
          <w:color w:val="333333"/>
          <w:kern w:val="36"/>
        </w:rPr>
        <w:t>October 1</w:t>
      </w:r>
      <w:r w:rsidR="00E673C8" w:rsidRPr="00BB17F2">
        <w:rPr>
          <w:rFonts w:ascii="Arial" w:eastAsia="Times New Roman" w:hAnsi="Arial" w:cs="Arial"/>
          <w:color w:val="333333"/>
          <w:kern w:val="36"/>
        </w:rPr>
        <w:t>4</w:t>
      </w:r>
      <w:r w:rsidRPr="00BB17F2">
        <w:rPr>
          <w:rFonts w:ascii="Arial" w:eastAsia="Times New Roman" w:hAnsi="Arial" w:cs="Arial"/>
          <w:color w:val="333333"/>
          <w:kern w:val="36"/>
        </w:rPr>
        <w:t>, 2016</w:t>
      </w:r>
    </w:p>
    <w:p w:rsidR="00886C2D" w:rsidRPr="00886C2D" w:rsidRDefault="00886C2D" w:rsidP="00C1665E">
      <w:pPr>
        <w:spacing w:before="300" w:after="150" w:line="240" w:lineRule="auto"/>
        <w:jc w:val="right"/>
        <w:outlineLvl w:val="0"/>
        <w:rPr>
          <w:rFonts w:ascii="Arial" w:eastAsia="Times New Roman" w:hAnsi="Arial" w:cs="Arial"/>
          <w:b/>
          <w:color w:val="333333"/>
          <w:kern w:val="36"/>
          <w:sz w:val="24"/>
          <w:szCs w:val="24"/>
        </w:rPr>
      </w:pPr>
    </w:p>
    <w:p w:rsidR="00886C2D" w:rsidRPr="00886C2D" w:rsidRDefault="00886C2D" w:rsidP="00886C2D">
      <w:pPr>
        <w:spacing w:before="300" w:after="150" w:line="240" w:lineRule="auto"/>
        <w:jc w:val="center"/>
        <w:outlineLvl w:val="0"/>
        <w:rPr>
          <w:rFonts w:ascii="Arial" w:eastAsia="Times New Roman" w:hAnsi="Arial" w:cs="Arial"/>
          <w:b/>
          <w:color w:val="333333"/>
          <w:kern w:val="36"/>
          <w:sz w:val="24"/>
          <w:szCs w:val="24"/>
        </w:rPr>
      </w:pPr>
      <w:r w:rsidRPr="00886C2D">
        <w:rPr>
          <w:rFonts w:ascii="Arial" w:eastAsia="Times New Roman" w:hAnsi="Arial" w:cs="Arial"/>
          <w:b/>
          <w:color w:val="333333"/>
          <w:kern w:val="36"/>
          <w:sz w:val="24"/>
          <w:szCs w:val="24"/>
        </w:rPr>
        <w:t>IDB President, experts to talk to members of media accredited to the Habitat III Conference in Quito, Ecuador</w:t>
      </w:r>
    </w:p>
    <w:p w:rsidR="00886C2D" w:rsidRPr="00886C2D" w:rsidRDefault="00886C2D" w:rsidP="00886C2D">
      <w:pPr>
        <w:spacing w:before="300" w:after="150" w:line="240" w:lineRule="auto"/>
        <w:jc w:val="center"/>
        <w:outlineLvl w:val="2"/>
        <w:rPr>
          <w:rFonts w:ascii="Arial" w:eastAsia="Times New Roman" w:hAnsi="Arial" w:cs="Arial"/>
          <w:color w:val="333333"/>
        </w:rPr>
      </w:pPr>
      <w:r w:rsidRPr="007F1723">
        <w:rPr>
          <w:rFonts w:ascii="Arial" w:eastAsia="Times New Roman" w:hAnsi="Arial" w:cs="Arial"/>
          <w:bCs/>
          <w:i/>
          <w:iCs/>
          <w:color w:val="333333"/>
        </w:rPr>
        <w:t>Habitat, the main global conference on Housing and Sustainable Urban Development, is being held for the first time in Latin America</w:t>
      </w:r>
      <w:r w:rsidRPr="007F1723">
        <w:rPr>
          <w:rFonts w:ascii="Arial" w:eastAsia="Times New Roman" w:hAnsi="Arial" w:cs="Arial"/>
          <w:bCs/>
          <w:i/>
          <w:iCs/>
          <w:color w:val="333333"/>
        </w:rPr>
        <w:br/>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 xml:space="preserve">The Inter-American Development Bank (IDB) will have a strong presence in the Habitat III Conference to be held in </w:t>
      </w:r>
      <w:hyperlink r:id="rId7" w:history="1">
        <w:r w:rsidRPr="007F1723">
          <w:rPr>
            <w:rFonts w:ascii="Arial" w:eastAsia="Times New Roman" w:hAnsi="Arial" w:cs="Arial"/>
            <w:color w:val="00A9EE"/>
          </w:rPr>
          <w:t>Quito, Ecuador</w:t>
        </w:r>
      </w:hyperlink>
      <w:r w:rsidRPr="00886C2D">
        <w:rPr>
          <w:rFonts w:ascii="Arial" w:eastAsia="Times New Roman" w:hAnsi="Arial" w:cs="Arial"/>
          <w:color w:val="333333"/>
        </w:rPr>
        <w:t xml:space="preserve">, </w:t>
      </w:r>
      <w:r w:rsidRPr="007F1723">
        <w:rPr>
          <w:rFonts w:ascii="Arial" w:eastAsia="Times New Roman" w:hAnsi="Arial" w:cs="Arial"/>
          <w:b/>
          <w:bCs/>
          <w:color w:val="333333"/>
        </w:rPr>
        <w:t>Oct. 17-20, 2016</w:t>
      </w:r>
      <w:r w:rsidRPr="00886C2D">
        <w:rPr>
          <w:rFonts w:ascii="Arial" w:eastAsia="Times New Roman" w:hAnsi="Arial" w:cs="Arial"/>
          <w:color w:val="333333"/>
        </w:rPr>
        <w:t>. During the conference, IDB experts will discuss the main challenges that Latin American cities will be facing in coming decades from an environmental and fiscal sustainability perspective, as well as mobility, water and sanitation and energy issues.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As part of the agenda, the IDB will hold two side events open to accredited media: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u w:val="single"/>
        </w:rPr>
        <w:t>There can be no urban agenda without safe mobility</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 xml:space="preserve">Monday, Oct. 17, 9:30 - 10:30 a.m., Urban Future Room, Casa de la </w:t>
      </w:r>
      <w:proofErr w:type="spellStart"/>
      <w:r w:rsidRPr="00886C2D">
        <w:rPr>
          <w:rFonts w:ascii="Arial" w:eastAsia="Times New Roman" w:hAnsi="Arial" w:cs="Arial"/>
          <w:color w:val="333333"/>
        </w:rPr>
        <w:t>Cultura</w:t>
      </w:r>
      <w:proofErr w:type="spellEnd"/>
      <w:r w:rsidRPr="00886C2D">
        <w:rPr>
          <w:rFonts w:ascii="Arial" w:eastAsia="Times New Roman" w:hAnsi="Arial" w:cs="Arial"/>
          <w:color w:val="333333"/>
        </w:rPr>
        <w:t xml:space="preserve"> </w:t>
      </w:r>
      <w:proofErr w:type="spellStart"/>
      <w:r w:rsidRPr="00886C2D">
        <w:rPr>
          <w:rFonts w:ascii="Arial" w:eastAsia="Times New Roman" w:hAnsi="Arial" w:cs="Arial"/>
          <w:color w:val="333333"/>
        </w:rPr>
        <w:t>Ecuatoriana</w:t>
      </w:r>
      <w:proofErr w:type="spellEnd"/>
      <w:r w:rsidRPr="00886C2D">
        <w:rPr>
          <w:rFonts w:ascii="Arial" w:eastAsia="Times New Roman" w:hAnsi="Arial" w:cs="Arial"/>
          <w:color w:val="333333"/>
        </w:rPr>
        <w:t>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This event will discuss the importance of road safety and its relation to public transportation policies, urban planning and people-centered transportation. It will also present the winners of the “</w:t>
      </w:r>
      <w:proofErr w:type="spellStart"/>
      <w:r w:rsidRPr="00886C2D">
        <w:rPr>
          <w:rFonts w:ascii="Arial" w:eastAsia="Times New Roman" w:hAnsi="Arial" w:cs="Arial"/>
          <w:color w:val="333333"/>
        </w:rPr>
        <w:t>Gobernarte</w:t>
      </w:r>
      <w:proofErr w:type="spellEnd"/>
      <w:r w:rsidRPr="00886C2D">
        <w:rPr>
          <w:rFonts w:ascii="Arial" w:eastAsia="Times New Roman" w:hAnsi="Arial" w:cs="Arial"/>
          <w:color w:val="333333"/>
        </w:rPr>
        <w:t xml:space="preserve"> - </w:t>
      </w:r>
      <w:proofErr w:type="spellStart"/>
      <w:r w:rsidRPr="00886C2D">
        <w:rPr>
          <w:rFonts w:ascii="Arial" w:eastAsia="Times New Roman" w:hAnsi="Arial" w:cs="Arial"/>
          <w:color w:val="333333"/>
        </w:rPr>
        <w:t>Premio</w:t>
      </w:r>
      <w:proofErr w:type="spellEnd"/>
      <w:r w:rsidRPr="00886C2D">
        <w:rPr>
          <w:rFonts w:ascii="Arial" w:eastAsia="Times New Roman" w:hAnsi="Arial" w:cs="Arial"/>
          <w:color w:val="333333"/>
        </w:rPr>
        <w:t xml:space="preserve"> Eduardo Campos” award in the category of innovating cities on road safety improvement issues.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Speakers:</w:t>
      </w:r>
    </w:p>
    <w:p w:rsidR="00886C2D" w:rsidRPr="00886C2D" w:rsidRDefault="00886C2D" w:rsidP="00886C2D">
      <w:pPr>
        <w:numPr>
          <w:ilvl w:val="0"/>
          <w:numId w:val="10"/>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Moderator:</w:t>
      </w:r>
      <w:r w:rsidRPr="00886C2D">
        <w:rPr>
          <w:rFonts w:ascii="Arial" w:eastAsia="Times New Roman" w:hAnsi="Arial" w:cs="Arial"/>
          <w:color w:val="333333"/>
        </w:rPr>
        <w:t xml:space="preserve"> Luis Alberto Moreno, President, Inter-American Development Bank</w:t>
      </w:r>
    </w:p>
    <w:p w:rsidR="00886C2D" w:rsidRPr="00886C2D" w:rsidRDefault="00886C2D" w:rsidP="00886C2D">
      <w:pPr>
        <w:numPr>
          <w:ilvl w:val="0"/>
          <w:numId w:val="10"/>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Jean </w:t>
      </w:r>
      <w:proofErr w:type="spellStart"/>
      <w:r w:rsidRPr="007F1723">
        <w:rPr>
          <w:rFonts w:ascii="Arial" w:eastAsia="Times New Roman" w:hAnsi="Arial" w:cs="Arial"/>
          <w:b/>
          <w:bCs/>
          <w:color w:val="333333"/>
        </w:rPr>
        <w:t>Todt</w:t>
      </w:r>
      <w:proofErr w:type="spellEnd"/>
      <w:r w:rsidRPr="00886C2D">
        <w:rPr>
          <w:rFonts w:ascii="Arial" w:eastAsia="Times New Roman" w:hAnsi="Arial" w:cs="Arial"/>
          <w:color w:val="333333"/>
        </w:rPr>
        <w:t>, President, International Automobile Federation (FIA) </w:t>
      </w:r>
    </w:p>
    <w:p w:rsidR="00886C2D" w:rsidRPr="00886C2D" w:rsidRDefault="00886C2D" w:rsidP="00886C2D">
      <w:pPr>
        <w:numPr>
          <w:ilvl w:val="0"/>
          <w:numId w:val="10"/>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lastRenderedPageBreak/>
        <w:t xml:space="preserve">Gina </w:t>
      </w:r>
      <w:proofErr w:type="spellStart"/>
      <w:r w:rsidRPr="007F1723">
        <w:rPr>
          <w:rFonts w:ascii="Arial" w:eastAsia="Times New Roman" w:hAnsi="Arial" w:cs="Arial"/>
          <w:b/>
          <w:bCs/>
          <w:color w:val="333333"/>
        </w:rPr>
        <w:t>Tambini</w:t>
      </w:r>
      <w:proofErr w:type="spellEnd"/>
      <w:r w:rsidRPr="00886C2D">
        <w:rPr>
          <w:rFonts w:ascii="Arial" w:eastAsia="Times New Roman" w:hAnsi="Arial" w:cs="Arial"/>
          <w:color w:val="333333"/>
        </w:rPr>
        <w:t>, Ecuador’s Representative to the Pan-American Health Organization/World Health Organization (PAHO/WHO) </w:t>
      </w:r>
    </w:p>
    <w:p w:rsidR="00886C2D" w:rsidRPr="00886C2D" w:rsidRDefault="00886C2D" w:rsidP="00886C2D">
      <w:pPr>
        <w:numPr>
          <w:ilvl w:val="0"/>
          <w:numId w:val="10"/>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Christian </w:t>
      </w:r>
      <w:proofErr w:type="spellStart"/>
      <w:r w:rsidRPr="007F1723">
        <w:rPr>
          <w:rFonts w:ascii="Arial" w:eastAsia="Times New Roman" w:hAnsi="Arial" w:cs="Arial"/>
          <w:b/>
          <w:bCs/>
          <w:color w:val="333333"/>
        </w:rPr>
        <w:t>Friis</w:t>
      </w:r>
      <w:proofErr w:type="spellEnd"/>
      <w:r w:rsidRPr="007F1723">
        <w:rPr>
          <w:rFonts w:ascii="Arial" w:eastAsia="Times New Roman" w:hAnsi="Arial" w:cs="Arial"/>
          <w:b/>
          <w:bCs/>
          <w:color w:val="333333"/>
        </w:rPr>
        <w:t xml:space="preserve"> Bach</w:t>
      </w:r>
      <w:r w:rsidRPr="00886C2D">
        <w:rPr>
          <w:rFonts w:ascii="Arial" w:eastAsia="Times New Roman" w:hAnsi="Arial" w:cs="Arial"/>
          <w:color w:val="333333"/>
        </w:rPr>
        <w:t>, Executive Secretary, the United Nations Economic Commission for Europe (UNECE) </w:t>
      </w:r>
    </w:p>
    <w:p w:rsidR="00886C2D" w:rsidRPr="00886C2D" w:rsidRDefault="00886C2D" w:rsidP="00886C2D">
      <w:pPr>
        <w:numPr>
          <w:ilvl w:val="0"/>
          <w:numId w:val="10"/>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Jeanne Picard</w:t>
      </w:r>
      <w:r w:rsidRPr="00886C2D">
        <w:rPr>
          <w:rFonts w:ascii="Arial" w:eastAsia="Times New Roman" w:hAnsi="Arial" w:cs="Arial"/>
          <w:color w:val="333333"/>
        </w:rPr>
        <w:t xml:space="preserve">, President, </w:t>
      </w:r>
      <w:proofErr w:type="spellStart"/>
      <w:r w:rsidRPr="00886C2D">
        <w:rPr>
          <w:rFonts w:ascii="Arial" w:eastAsia="Times New Roman" w:hAnsi="Arial" w:cs="Arial"/>
          <w:color w:val="333333"/>
        </w:rPr>
        <w:t>Ibero</w:t>
      </w:r>
      <w:proofErr w:type="spellEnd"/>
      <w:r w:rsidRPr="00886C2D">
        <w:rPr>
          <w:rFonts w:ascii="Arial" w:eastAsia="Times New Roman" w:hAnsi="Arial" w:cs="Arial"/>
          <w:color w:val="333333"/>
        </w:rPr>
        <w:t>-American Federation of Road Violence Victims Associations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u w:val="single"/>
        </w:rPr>
        <w:t>The city of the future from a citizen’s perspective</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 xml:space="preserve">Monday, Oct. 17, 2:00 - 4:00 p.m., Room R7, Casa de la </w:t>
      </w:r>
      <w:proofErr w:type="spellStart"/>
      <w:r w:rsidRPr="00886C2D">
        <w:rPr>
          <w:rFonts w:ascii="Arial" w:eastAsia="Times New Roman" w:hAnsi="Arial" w:cs="Arial"/>
          <w:color w:val="333333"/>
        </w:rPr>
        <w:t>Cultura</w:t>
      </w:r>
      <w:proofErr w:type="spellEnd"/>
      <w:r w:rsidRPr="00886C2D">
        <w:rPr>
          <w:rFonts w:ascii="Arial" w:eastAsia="Times New Roman" w:hAnsi="Arial" w:cs="Arial"/>
          <w:color w:val="333333"/>
        </w:rPr>
        <w:t xml:space="preserve"> </w:t>
      </w:r>
      <w:proofErr w:type="spellStart"/>
      <w:r w:rsidRPr="00886C2D">
        <w:rPr>
          <w:rFonts w:ascii="Arial" w:eastAsia="Times New Roman" w:hAnsi="Arial" w:cs="Arial"/>
          <w:color w:val="333333"/>
        </w:rPr>
        <w:t>Ecuatoriana</w:t>
      </w:r>
      <w:proofErr w:type="spellEnd"/>
      <w:r w:rsidRPr="00886C2D">
        <w:rPr>
          <w:rFonts w:ascii="Arial" w:eastAsia="Times New Roman" w:hAnsi="Arial" w:cs="Arial"/>
          <w:color w:val="333333"/>
        </w:rPr>
        <w:t>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What will the cities of the future look like? At this event, renowned public sector leaders will explore how technological advances will change future city governance and government-citizens interaction. They will also analyze the urban infrastructure financing and climate change challenges.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Speakers:</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Martin O’Malley</w:t>
      </w:r>
      <w:r w:rsidRPr="00886C2D">
        <w:rPr>
          <w:rFonts w:ascii="Arial" w:eastAsia="Times New Roman" w:hAnsi="Arial" w:cs="Arial"/>
          <w:color w:val="333333"/>
        </w:rPr>
        <w:t>, Former Governor of Maryland, USA</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Libby </w:t>
      </w:r>
      <w:proofErr w:type="spellStart"/>
      <w:r w:rsidRPr="007F1723">
        <w:rPr>
          <w:rFonts w:ascii="Arial" w:eastAsia="Times New Roman" w:hAnsi="Arial" w:cs="Arial"/>
          <w:b/>
          <w:bCs/>
          <w:color w:val="333333"/>
        </w:rPr>
        <w:t>Schaaf</w:t>
      </w:r>
      <w:proofErr w:type="spellEnd"/>
      <w:r w:rsidRPr="00886C2D">
        <w:rPr>
          <w:rFonts w:ascii="Arial" w:eastAsia="Times New Roman" w:hAnsi="Arial" w:cs="Arial"/>
          <w:color w:val="333333"/>
        </w:rPr>
        <w:t>, Mayor of Oakland, California</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lang w:val="pt-BR"/>
        </w:rPr>
      </w:pPr>
      <w:r w:rsidRPr="007F1723">
        <w:rPr>
          <w:rFonts w:ascii="Arial" w:eastAsia="Times New Roman" w:hAnsi="Arial" w:cs="Arial"/>
          <w:b/>
          <w:bCs/>
          <w:color w:val="333333"/>
          <w:lang w:val="pt-BR"/>
        </w:rPr>
        <w:t>Sergio Fajardo</w:t>
      </w:r>
      <w:r w:rsidRPr="00886C2D">
        <w:rPr>
          <w:rFonts w:ascii="Arial" w:eastAsia="Times New Roman" w:hAnsi="Arial" w:cs="Arial"/>
          <w:color w:val="333333"/>
          <w:lang w:val="pt-BR"/>
        </w:rPr>
        <w:t xml:space="preserve">, </w:t>
      </w:r>
      <w:proofErr w:type="spellStart"/>
      <w:r w:rsidRPr="00886C2D">
        <w:rPr>
          <w:rFonts w:ascii="Arial" w:eastAsia="Times New Roman" w:hAnsi="Arial" w:cs="Arial"/>
          <w:color w:val="333333"/>
          <w:lang w:val="pt-BR"/>
        </w:rPr>
        <w:t>Former</w:t>
      </w:r>
      <w:proofErr w:type="spellEnd"/>
      <w:r w:rsidRPr="00886C2D">
        <w:rPr>
          <w:rFonts w:ascii="Arial" w:eastAsia="Times New Roman" w:hAnsi="Arial" w:cs="Arial"/>
          <w:color w:val="333333"/>
          <w:lang w:val="pt-BR"/>
        </w:rPr>
        <w:t xml:space="preserve"> </w:t>
      </w:r>
      <w:proofErr w:type="spellStart"/>
      <w:r w:rsidRPr="00886C2D">
        <w:rPr>
          <w:rFonts w:ascii="Arial" w:eastAsia="Times New Roman" w:hAnsi="Arial" w:cs="Arial"/>
          <w:color w:val="333333"/>
          <w:lang w:val="pt-BR"/>
        </w:rPr>
        <w:t>Governor</w:t>
      </w:r>
      <w:proofErr w:type="spellEnd"/>
      <w:r w:rsidRPr="00886C2D">
        <w:rPr>
          <w:rFonts w:ascii="Arial" w:eastAsia="Times New Roman" w:hAnsi="Arial" w:cs="Arial"/>
          <w:color w:val="333333"/>
          <w:lang w:val="pt-BR"/>
        </w:rPr>
        <w:t xml:space="preserve"> </w:t>
      </w:r>
      <w:proofErr w:type="spellStart"/>
      <w:r w:rsidRPr="00886C2D">
        <w:rPr>
          <w:rFonts w:ascii="Arial" w:eastAsia="Times New Roman" w:hAnsi="Arial" w:cs="Arial"/>
          <w:color w:val="333333"/>
          <w:lang w:val="pt-BR"/>
        </w:rPr>
        <w:t>of</w:t>
      </w:r>
      <w:proofErr w:type="spellEnd"/>
      <w:r w:rsidRPr="00886C2D">
        <w:rPr>
          <w:rFonts w:ascii="Arial" w:eastAsia="Times New Roman" w:hAnsi="Arial" w:cs="Arial"/>
          <w:color w:val="333333"/>
          <w:lang w:val="pt-BR"/>
        </w:rPr>
        <w:t xml:space="preserve"> </w:t>
      </w:r>
      <w:proofErr w:type="spellStart"/>
      <w:r w:rsidRPr="00886C2D">
        <w:rPr>
          <w:rFonts w:ascii="Arial" w:eastAsia="Times New Roman" w:hAnsi="Arial" w:cs="Arial"/>
          <w:color w:val="333333"/>
          <w:lang w:val="pt-BR"/>
        </w:rPr>
        <w:t>Antioquia</w:t>
      </w:r>
      <w:proofErr w:type="spellEnd"/>
      <w:r w:rsidRPr="00886C2D">
        <w:rPr>
          <w:rFonts w:ascii="Arial" w:eastAsia="Times New Roman" w:hAnsi="Arial" w:cs="Arial"/>
          <w:color w:val="333333"/>
          <w:lang w:val="pt-BR"/>
        </w:rPr>
        <w:t xml:space="preserve">, </w:t>
      </w:r>
      <w:proofErr w:type="spellStart"/>
      <w:proofErr w:type="gramStart"/>
      <w:r w:rsidRPr="00886C2D">
        <w:rPr>
          <w:rFonts w:ascii="Arial" w:eastAsia="Times New Roman" w:hAnsi="Arial" w:cs="Arial"/>
          <w:color w:val="333333"/>
          <w:lang w:val="pt-BR"/>
        </w:rPr>
        <w:t>Colombia</w:t>
      </w:r>
      <w:proofErr w:type="spellEnd"/>
      <w:proofErr w:type="gramEnd"/>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Horacio Rodriguez </w:t>
      </w:r>
      <w:proofErr w:type="spellStart"/>
      <w:r w:rsidRPr="007F1723">
        <w:rPr>
          <w:rFonts w:ascii="Arial" w:eastAsia="Times New Roman" w:hAnsi="Arial" w:cs="Arial"/>
          <w:b/>
          <w:bCs/>
          <w:color w:val="333333"/>
        </w:rPr>
        <w:t>Larreta</w:t>
      </w:r>
      <w:proofErr w:type="spellEnd"/>
      <w:r w:rsidRPr="00886C2D">
        <w:rPr>
          <w:rFonts w:ascii="Arial" w:eastAsia="Times New Roman" w:hAnsi="Arial" w:cs="Arial"/>
          <w:color w:val="333333"/>
        </w:rPr>
        <w:t>, Head of Government, Buenos Aires City, Argentina</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Michael Berkowitz</w:t>
      </w:r>
      <w:r w:rsidRPr="00886C2D">
        <w:rPr>
          <w:rFonts w:ascii="Arial" w:eastAsia="Times New Roman" w:hAnsi="Arial" w:cs="Arial"/>
          <w:color w:val="333333"/>
        </w:rPr>
        <w:t>, President, 100 Resilient Cities, USA</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Mónica Araya</w:t>
      </w:r>
      <w:r w:rsidRPr="00886C2D">
        <w:rPr>
          <w:rFonts w:ascii="Arial" w:eastAsia="Times New Roman" w:hAnsi="Arial" w:cs="Arial"/>
          <w:color w:val="333333"/>
        </w:rPr>
        <w:t xml:space="preserve">, Founder and Executive Director, </w:t>
      </w:r>
      <w:proofErr w:type="spellStart"/>
      <w:r w:rsidRPr="00886C2D">
        <w:rPr>
          <w:rFonts w:ascii="Arial" w:eastAsia="Times New Roman" w:hAnsi="Arial" w:cs="Arial"/>
          <w:color w:val="333333"/>
        </w:rPr>
        <w:t>Nivela</w:t>
      </w:r>
      <w:proofErr w:type="spellEnd"/>
      <w:r w:rsidRPr="00886C2D">
        <w:rPr>
          <w:rFonts w:ascii="Arial" w:eastAsia="Times New Roman" w:hAnsi="Arial" w:cs="Arial"/>
          <w:color w:val="333333"/>
        </w:rPr>
        <w:t>, Costa Rica</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Paulina </w:t>
      </w:r>
      <w:proofErr w:type="spellStart"/>
      <w:r w:rsidRPr="007F1723">
        <w:rPr>
          <w:rFonts w:ascii="Arial" w:eastAsia="Times New Roman" w:hAnsi="Arial" w:cs="Arial"/>
          <w:b/>
          <w:bCs/>
          <w:color w:val="333333"/>
        </w:rPr>
        <w:t>Saball</w:t>
      </w:r>
      <w:proofErr w:type="spellEnd"/>
      <w:r w:rsidRPr="007F1723">
        <w:rPr>
          <w:rFonts w:ascii="Arial" w:eastAsia="Times New Roman" w:hAnsi="Arial" w:cs="Arial"/>
          <w:b/>
          <w:bCs/>
          <w:color w:val="333333"/>
        </w:rPr>
        <w:t xml:space="preserve"> </w:t>
      </w:r>
      <w:proofErr w:type="spellStart"/>
      <w:r w:rsidRPr="007F1723">
        <w:rPr>
          <w:rFonts w:ascii="Arial" w:eastAsia="Times New Roman" w:hAnsi="Arial" w:cs="Arial"/>
          <w:b/>
          <w:bCs/>
          <w:color w:val="333333"/>
        </w:rPr>
        <w:t>Astaburuaga</w:t>
      </w:r>
      <w:proofErr w:type="spellEnd"/>
      <w:r w:rsidRPr="00886C2D">
        <w:rPr>
          <w:rFonts w:ascii="Arial" w:eastAsia="Times New Roman" w:hAnsi="Arial" w:cs="Arial"/>
          <w:color w:val="333333"/>
        </w:rPr>
        <w:t>, Minister of Housing &amp; Urbanism, Chile </w:t>
      </w:r>
    </w:p>
    <w:p w:rsidR="00886C2D" w:rsidRPr="00886C2D" w:rsidRDefault="00886C2D" w:rsidP="00886C2D">
      <w:pPr>
        <w:numPr>
          <w:ilvl w:val="0"/>
          <w:numId w:val="11"/>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Sergio Galilea </w:t>
      </w:r>
      <w:proofErr w:type="spellStart"/>
      <w:r w:rsidRPr="007F1723">
        <w:rPr>
          <w:rFonts w:ascii="Arial" w:eastAsia="Times New Roman" w:hAnsi="Arial" w:cs="Arial"/>
          <w:b/>
          <w:bCs/>
          <w:color w:val="333333"/>
        </w:rPr>
        <w:t>Ocón</w:t>
      </w:r>
      <w:proofErr w:type="spellEnd"/>
      <w:r w:rsidRPr="00886C2D">
        <w:rPr>
          <w:rFonts w:ascii="Arial" w:eastAsia="Times New Roman" w:hAnsi="Arial" w:cs="Arial"/>
          <w:color w:val="333333"/>
        </w:rPr>
        <w:t>, Undersecretary of Public Works of Chile</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u w:val="single"/>
        </w:rPr>
        <w:t>Informal meeting of IBD President Luis Alberto Moreno with members of accredited media</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 xml:space="preserve">The meeting will take place Monday, Oct. 17, 11:30 a.m. at the IDB stand located in the Habitat III site outside the National Assembly, area </w:t>
      </w:r>
      <w:r w:rsidR="00CE49B9">
        <w:rPr>
          <w:rFonts w:ascii="Arial" w:eastAsia="Times New Roman" w:hAnsi="Arial" w:cs="Arial"/>
          <w:color w:val="333333"/>
        </w:rPr>
        <w:t>F</w:t>
      </w:r>
      <w:r w:rsidRPr="00886C2D">
        <w:rPr>
          <w:rFonts w:ascii="Arial" w:eastAsia="Times New Roman" w:hAnsi="Arial" w:cs="Arial"/>
          <w:color w:val="333333"/>
        </w:rPr>
        <w:t xml:space="preserve"> #152.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u w:val="single"/>
        </w:rPr>
        <w:t>IDB experts available for interviews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The IDB stand will also host a series of live talks where innovation and urban development experts will share ideas that will transform Latin American cities in decades to come. Following the live talks listed below, the specialists will be available to interested media.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Monday, Oct. 17</w:t>
      </w:r>
    </w:p>
    <w:p w:rsidR="00886C2D" w:rsidRPr="00886C2D" w:rsidRDefault="00886C2D" w:rsidP="00886C2D">
      <w:pPr>
        <w:spacing w:after="150" w:line="240" w:lineRule="auto"/>
        <w:rPr>
          <w:rFonts w:ascii="Arial" w:eastAsia="Times New Roman" w:hAnsi="Arial" w:cs="Arial"/>
          <w:color w:val="333333"/>
        </w:rPr>
      </w:pPr>
      <w:proofErr w:type="gramStart"/>
      <w:r w:rsidRPr="00886C2D">
        <w:rPr>
          <w:rFonts w:ascii="Arial" w:eastAsia="Times New Roman" w:hAnsi="Arial" w:cs="Arial"/>
          <w:color w:val="333333"/>
        </w:rPr>
        <w:t>11:00 - 11:30 a.m. Sustainable cities' main planning challenges.</w:t>
      </w:r>
      <w:proofErr w:type="gramEnd"/>
    </w:p>
    <w:p w:rsidR="00886C2D" w:rsidRPr="00886C2D" w:rsidRDefault="00886C2D" w:rsidP="00886C2D">
      <w:pPr>
        <w:numPr>
          <w:ilvl w:val="0"/>
          <w:numId w:val="13"/>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Luis Alberto Moreno</w:t>
      </w:r>
      <w:r w:rsidRPr="00886C2D">
        <w:rPr>
          <w:rFonts w:ascii="Arial" w:eastAsia="Times New Roman" w:hAnsi="Arial" w:cs="Arial"/>
          <w:color w:val="333333"/>
        </w:rPr>
        <w:t>, IDB President </w:t>
      </w:r>
    </w:p>
    <w:p w:rsidR="00886C2D" w:rsidRPr="00886C2D" w:rsidRDefault="00886C2D" w:rsidP="00886C2D">
      <w:pPr>
        <w:numPr>
          <w:ilvl w:val="0"/>
          <w:numId w:val="13"/>
        </w:numPr>
        <w:spacing w:before="100" w:beforeAutospacing="1" w:after="100" w:afterAutospacing="1" w:line="240" w:lineRule="auto"/>
        <w:rPr>
          <w:rFonts w:ascii="Arial" w:eastAsia="Times New Roman" w:hAnsi="Arial" w:cs="Arial"/>
          <w:color w:val="333333"/>
          <w:lang w:val="es-ES_tradnl"/>
        </w:rPr>
      </w:pPr>
      <w:r w:rsidRPr="007F1723">
        <w:rPr>
          <w:rFonts w:ascii="Arial" w:eastAsia="Times New Roman" w:hAnsi="Arial" w:cs="Arial"/>
          <w:b/>
          <w:bCs/>
          <w:color w:val="333333"/>
          <w:lang w:val="es-ES_tradnl"/>
        </w:rPr>
        <w:t>Horacio Rodríguez Larreta</w:t>
      </w:r>
      <w:r w:rsidRPr="00886C2D">
        <w:rPr>
          <w:rFonts w:ascii="Arial" w:eastAsia="Times New Roman" w:hAnsi="Arial" w:cs="Arial"/>
          <w:color w:val="333333"/>
          <w:lang w:val="es-ES_tradnl"/>
        </w:rPr>
        <w:t xml:space="preserve">, </w:t>
      </w:r>
      <w:proofErr w:type="spellStart"/>
      <w:r w:rsidRPr="00886C2D">
        <w:rPr>
          <w:rFonts w:ascii="Arial" w:eastAsia="Times New Roman" w:hAnsi="Arial" w:cs="Arial"/>
          <w:color w:val="333333"/>
          <w:lang w:val="es-ES_tradnl"/>
        </w:rPr>
        <w:t>Chief</w:t>
      </w:r>
      <w:proofErr w:type="spellEnd"/>
      <w:r w:rsidRPr="00886C2D">
        <w:rPr>
          <w:rFonts w:ascii="Arial" w:eastAsia="Times New Roman" w:hAnsi="Arial" w:cs="Arial"/>
          <w:color w:val="333333"/>
          <w:lang w:val="es-ES_tradnl"/>
        </w:rPr>
        <w:t xml:space="preserve"> of </w:t>
      </w:r>
      <w:proofErr w:type="spellStart"/>
      <w:r w:rsidRPr="00886C2D">
        <w:rPr>
          <w:rFonts w:ascii="Arial" w:eastAsia="Times New Roman" w:hAnsi="Arial" w:cs="Arial"/>
          <w:color w:val="333333"/>
          <w:lang w:val="es-ES_tradnl"/>
        </w:rPr>
        <w:t>State</w:t>
      </w:r>
      <w:proofErr w:type="spellEnd"/>
      <w:r w:rsidRPr="00886C2D">
        <w:rPr>
          <w:rFonts w:ascii="Arial" w:eastAsia="Times New Roman" w:hAnsi="Arial" w:cs="Arial"/>
          <w:color w:val="333333"/>
          <w:lang w:val="es-ES_tradnl"/>
        </w:rPr>
        <w:t>, Buenos Aires, Argentina</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Tuesday, Oct. 18</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11:00 - 11:30 a.m. Urban Management in Latin American Cities</w:t>
      </w:r>
    </w:p>
    <w:p w:rsidR="00886C2D" w:rsidRPr="00886C2D" w:rsidRDefault="00886C2D" w:rsidP="00886C2D">
      <w:pPr>
        <w:numPr>
          <w:ilvl w:val="0"/>
          <w:numId w:val="15"/>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Carolina Barco</w:t>
      </w:r>
      <w:r w:rsidRPr="00886C2D">
        <w:rPr>
          <w:rFonts w:ascii="Arial" w:eastAsia="Times New Roman" w:hAnsi="Arial" w:cs="Arial"/>
          <w:color w:val="333333"/>
        </w:rPr>
        <w:t>, Senior Advisor, Housing and Urban Development Division, IDB</w:t>
      </w:r>
    </w:p>
    <w:p w:rsidR="00886C2D" w:rsidRPr="00886C2D" w:rsidRDefault="00886C2D" w:rsidP="00886C2D">
      <w:pPr>
        <w:numPr>
          <w:ilvl w:val="0"/>
          <w:numId w:val="15"/>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Janette </w:t>
      </w:r>
      <w:proofErr w:type="spellStart"/>
      <w:r w:rsidRPr="007F1723">
        <w:rPr>
          <w:rFonts w:ascii="Arial" w:eastAsia="Times New Roman" w:hAnsi="Arial" w:cs="Arial"/>
          <w:b/>
          <w:bCs/>
          <w:color w:val="333333"/>
        </w:rPr>
        <w:t>Sadik</w:t>
      </w:r>
      <w:proofErr w:type="spellEnd"/>
      <w:r w:rsidRPr="007F1723">
        <w:rPr>
          <w:rFonts w:ascii="Arial" w:eastAsia="Times New Roman" w:hAnsi="Arial" w:cs="Arial"/>
          <w:b/>
          <w:bCs/>
          <w:color w:val="333333"/>
        </w:rPr>
        <w:t>-Khan</w:t>
      </w:r>
      <w:r w:rsidRPr="00886C2D">
        <w:rPr>
          <w:rFonts w:ascii="Arial" w:eastAsia="Times New Roman" w:hAnsi="Arial" w:cs="Arial"/>
          <w:color w:val="333333"/>
        </w:rPr>
        <w:t>, Principal, Bloomberg Associates</w:t>
      </w:r>
    </w:p>
    <w:p w:rsidR="00886C2D" w:rsidRPr="00886C2D" w:rsidRDefault="00886C2D" w:rsidP="00886C2D">
      <w:pPr>
        <w:numPr>
          <w:ilvl w:val="0"/>
          <w:numId w:val="15"/>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 xml:space="preserve">Libby </w:t>
      </w:r>
      <w:proofErr w:type="spellStart"/>
      <w:r w:rsidRPr="007F1723">
        <w:rPr>
          <w:rFonts w:ascii="Arial" w:eastAsia="Times New Roman" w:hAnsi="Arial" w:cs="Arial"/>
          <w:b/>
          <w:bCs/>
          <w:color w:val="333333"/>
        </w:rPr>
        <w:t>Schaaf</w:t>
      </w:r>
      <w:proofErr w:type="spellEnd"/>
      <w:r w:rsidRPr="00886C2D">
        <w:rPr>
          <w:rFonts w:ascii="Arial" w:eastAsia="Times New Roman" w:hAnsi="Arial" w:cs="Arial"/>
          <w:color w:val="333333"/>
        </w:rPr>
        <w:t>, Mayor of Oakland, California</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lastRenderedPageBreak/>
        <w:t xml:space="preserve">4:30 - 5:00 p.m. </w:t>
      </w:r>
      <w:proofErr w:type="gramStart"/>
      <w:r w:rsidRPr="00886C2D">
        <w:rPr>
          <w:rFonts w:ascii="Arial" w:eastAsia="Times New Roman" w:hAnsi="Arial" w:cs="Arial"/>
          <w:color w:val="333333"/>
        </w:rPr>
        <w:t>Urban</w:t>
      </w:r>
      <w:proofErr w:type="gramEnd"/>
      <w:r w:rsidRPr="00886C2D">
        <w:rPr>
          <w:rFonts w:ascii="Arial" w:eastAsia="Times New Roman" w:hAnsi="Arial" w:cs="Arial"/>
          <w:color w:val="333333"/>
        </w:rPr>
        <w:t xml:space="preserve"> infrastructure financing in Latin America and the Caribbean</w:t>
      </w:r>
    </w:p>
    <w:p w:rsidR="00886C2D" w:rsidRPr="00886C2D" w:rsidRDefault="00886C2D" w:rsidP="00886C2D">
      <w:pPr>
        <w:numPr>
          <w:ilvl w:val="0"/>
          <w:numId w:val="16"/>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Ellis Juan</w:t>
      </w:r>
      <w:r w:rsidRPr="00886C2D">
        <w:rPr>
          <w:rFonts w:ascii="Arial" w:eastAsia="Times New Roman" w:hAnsi="Arial" w:cs="Arial"/>
          <w:color w:val="333333"/>
        </w:rPr>
        <w:t>, Division Chief, Urban Development and Housing Division, IDB </w:t>
      </w:r>
    </w:p>
    <w:p w:rsidR="00886C2D" w:rsidRPr="00886C2D" w:rsidRDefault="00886C2D" w:rsidP="00886C2D">
      <w:pPr>
        <w:numPr>
          <w:ilvl w:val="0"/>
          <w:numId w:val="16"/>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Luis Fernando Arboleda</w:t>
      </w:r>
      <w:r w:rsidRPr="00886C2D">
        <w:rPr>
          <w:rFonts w:ascii="Arial" w:eastAsia="Times New Roman" w:hAnsi="Arial" w:cs="Arial"/>
          <w:color w:val="333333"/>
        </w:rPr>
        <w:t xml:space="preserve">, President, </w:t>
      </w:r>
      <w:proofErr w:type="spellStart"/>
      <w:r w:rsidRPr="00886C2D">
        <w:rPr>
          <w:rFonts w:ascii="Arial" w:eastAsia="Times New Roman" w:hAnsi="Arial" w:cs="Arial"/>
          <w:color w:val="333333"/>
        </w:rPr>
        <w:t>Findeter</w:t>
      </w:r>
      <w:proofErr w:type="spellEnd"/>
    </w:p>
    <w:p w:rsidR="00886C2D" w:rsidRPr="00886C2D" w:rsidRDefault="00886C2D" w:rsidP="00886C2D">
      <w:pPr>
        <w:numPr>
          <w:ilvl w:val="0"/>
          <w:numId w:val="16"/>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Abraham Zamora</w:t>
      </w:r>
      <w:r w:rsidRPr="00886C2D">
        <w:rPr>
          <w:rFonts w:ascii="Arial" w:eastAsia="Times New Roman" w:hAnsi="Arial" w:cs="Arial"/>
          <w:color w:val="333333"/>
        </w:rPr>
        <w:t xml:space="preserve">, General Director, </w:t>
      </w:r>
      <w:proofErr w:type="spellStart"/>
      <w:r w:rsidRPr="00886C2D">
        <w:rPr>
          <w:rFonts w:ascii="Arial" w:eastAsia="Times New Roman" w:hAnsi="Arial" w:cs="Arial"/>
          <w:color w:val="333333"/>
        </w:rPr>
        <w:t>Banobras</w:t>
      </w:r>
      <w:proofErr w:type="spellEnd"/>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Wednesday, Oct. 19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12:00 - 12:30 p.m. Climate change and the new urban agenda</w:t>
      </w:r>
    </w:p>
    <w:p w:rsidR="00886C2D" w:rsidRPr="00886C2D" w:rsidRDefault="00886C2D" w:rsidP="00886C2D">
      <w:pPr>
        <w:numPr>
          <w:ilvl w:val="0"/>
          <w:numId w:val="17"/>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Juan Pablo Bonilla</w:t>
      </w:r>
      <w:r w:rsidRPr="00886C2D">
        <w:rPr>
          <w:rFonts w:ascii="Arial" w:eastAsia="Times New Roman" w:hAnsi="Arial" w:cs="Arial"/>
          <w:color w:val="333333"/>
        </w:rPr>
        <w:t>, Manager, Climate Change and Sustainable Development Sector, IDB</w:t>
      </w:r>
    </w:p>
    <w:p w:rsidR="00886C2D" w:rsidRPr="00886C2D" w:rsidRDefault="00886C2D" w:rsidP="00886C2D">
      <w:pPr>
        <w:numPr>
          <w:ilvl w:val="0"/>
          <w:numId w:val="17"/>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Mónica Araya</w:t>
      </w:r>
      <w:r w:rsidRPr="00886C2D">
        <w:rPr>
          <w:rFonts w:ascii="Arial" w:eastAsia="Times New Roman" w:hAnsi="Arial" w:cs="Arial"/>
          <w:color w:val="333333"/>
        </w:rPr>
        <w:t xml:space="preserve">, Executive Director, </w:t>
      </w:r>
      <w:proofErr w:type="spellStart"/>
      <w:r w:rsidRPr="00886C2D">
        <w:rPr>
          <w:rFonts w:ascii="Arial" w:eastAsia="Times New Roman" w:hAnsi="Arial" w:cs="Arial"/>
          <w:color w:val="333333"/>
        </w:rPr>
        <w:t>Nivela</w:t>
      </w:r>
      <w:proofErr w:type="spellEnd"/>
      <w:r w:rsidRPr="00886C2D">
        <w:rPr>
          <w:rFonts w:ascii="Arial" w:eastAsia="Times New Roman" w:hAnsi="Arial" w:cs="Arial"/>
          <w:color w:val="333333"/>
        </w:rPr>
        <w:t>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Thursday, Oct. 20 </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11:00 - 11:30 a.m. Today’s children are tomorrow’s citizens: why the quality of daycare is important.</w:t>
      </w:r>
    </w:p>
    <w:p w:rsidR="00886C2D" w:rsidRPr="00886C2D" w:rsidRDefault="00886C2D" w:rsidP="00886C2D">
      <w:pPr>
        <w:numPr>
          <w:ilvl w:val="0"/>
          <w:numId w:val="18"/>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Julia Johannsen</w:t>
      </w:r>
      <w:r w:rsidRPr="00886C2D">
        <w:rPr>
          <w:rFonts w:ascii="Arial" w:eastAsia="Times New Roman" w:hAnsi="Arial" w:cs="Arial"/>
          <w:color w:val="333333"/>
        </w:rPr>
        <w:t>, Senior Social Protection Specialist, IDB </w:t>
      </w:r>
    </w:p>
    <w:p w:rsidR="00886C2D" w:rsidRPr="00886C2D" w:rsidRDefault="00886C2D" w:rsidP="00886C2D">
      <w:pPr>
        <w:numPr>
          <w:ilvl w:val="0"/>
          <w:numId w:val="18"/>
        </w:numPr>
        <w:spacing w:before="100" w:beforeAutospacing="1" w:after="100" w:afterAutospacing="1" w:line="240" w:lineRule="auto"/>
        <w:rPr>
          <w:rFonts w:ascii="Arial" w:eastAsia="Times New Roman" w:hAnsi="Arial" w:cs="Arial"/>
          <w:color w:val="333333"/>
        </w:rPr>
      </w:pPr>
      <w:r w:rsidRPr="007F1723">
        <w:rPr>
          <w:rFonts w:ascii="Arial" w:eastAsia="Times New Roman" w:hAnsi="Arial" w:cs="Arial"/>
          <w:b/>
          <w:bCs/>
          <w:color w:val="333333"/>
        </w:rPr>
        <w:t>Juan Ponce</w:t>
      </w:r>
      <w:r w:rsidRPr="00886C2D">
        <w:rPr>
          <w:rFonts w:ascii="Arial" w:eastAsia="Times New Roman" w:hAnsi="Arial" w:cs="Arial"/>
          <w:color w:val="333333"/>
        </w:rPr>
        <w:t>, Director, FLACSO Ecuador</w:t>
      </w:r>
    </w:p>
    <w:p w:rsidR="00886C2D" w:rsidRPr="008E53B9"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i/>
          <w:iCs/>
          <w:color w:val="333333"/>
        </w:rPr>
        <w:t xml:space="preserve">Members of the media interested in covering the event or arranging interviews must send an email to Andrea Durango: </w:t>
      </w:r>
      <w:hyperlink r:id="rId8" w:history="1">
        <w:r w:rsidRPr="007F1723">
          <w:rPr>
            <w:rFonts w:ascii="Arial" w:eastAsia="Times New Roman" w:hAnsi="Arial" w:cs="Arial"/>
            <w:b/>
            <w:bCs/>
            <w:i/>
            <w:iCs/>
            <w:color w:val="00A9EE"/>
          </w:rPr>
          <w:t>apdurango@iadb.org</w:t>
        </w:r>
      </w:hyperlink>
      <w:r w:rsidRPr="007F1723">
        <w:rPr>
          <w:rFonts w:ascii="Arial" w:eastAsia="Times New Roman" w:hAnsi="Arial" w:cs="Arial"/>
          <w:b/>
          <w:bCs/>
          <w:i/>
          <w:iCs/>
          <w:color w:val="333333"/>
        </w:rPr>
        <w:t> </w:t>
      </w:r>
      <w:r w:rsidRPr="008E53B9">
        <w:rPr>
          <w:rFonts w:ascii="Arial" w:eastAsia="Times New Roman" w:hAnsi="Arial" w:cs="Arial"/>
          <w:b/>
          <w:bCs/>
          <w:i/>
          <w:iCs/>
          <w:color w:val="333333"/>
        </w:rPr>
        <w:t xml:space="preserve">or </w:t>
      </w:r>
      <w:r w:rsidR="0033776E" w:rsidRPr="008E53B9">
        <w:rPr>
          <w:rStyle w:val="Strong"/>
          <w:rFonts w:ascii="Arial" w:hAnsi="Arial" w:cs="Arial"/>
          <w:i/>
          <w:iCs/>
          <w:color w:val="000000"/>
          <w:lang w:val="en"/>
        </w:rPr>
        <w:t xml:space="preserve">Andreina Seijas: </w:t>
      </w:r>
      <w:hyperlink r:id="rId9" w:history="1">
        <w:r w:rsidRPr="008E53B9">
          <w:rPr>
            <w:rFonts w:ascii="Arial" w:eastAsia="Times New Roman" w:hAnsi="Arial" w:cs="Arial"/>
            <w:b/>
            <w:bCs/>
            <w:i/>
            <w:iCs/>
            <w:color w:val="00A9EE"/>
          </w:rPr>
          <w:t>andreinas@iadb.org</w:t>
        </w:r>
      </w:hyperlink>
      <w:r w:rsidRPr="008E53B9">
        <w:rPr>
          <w:rFonts w:ascii="Arial" w:eastAsia="Times New Roman" w:hAnsi="Arial" w:cs="Arial"/>
          <w:b/>
          <w:bCs/>
          <w:i/>
          <w:iCs/>
          <w:color w:val="333333"/>
        </w:rPr>
        <w:t xml:space="preserve">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 xml:space="preserve">What: </w:t>
      </w:r>
      <w:r w:rsidRPr="00886C2D">
        <w:rPr>
          <w:rFonts w:ascii="Arial" w:eastAsia="Times New Roman" w:hAnsi="Arial" w:cs="Arial"/>
          <w:color w:val="333333"/>
        </w:rPr>
        <w:t>Habitat III Conference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Where:</w:t>
      </w:r>
      <w:r w:rsidRPr="00886C2D">
        <w:rPr>
          <w:rFonts w:ascii="Arial" w:eastAsia="Times New Roman" w:hAnsi="Arial" w:cs="Arial"/>
          <w:color w:val="333333"/>
        </w:rPr>
        <w:t xml:space="preserve"> IDB stand located in the Habitat III site outside the National Assembly, area G #152.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When:</w:t>
      </w:r>
      <w:r w:rsidRPr="00886C2D">
        <w:rPr>
          <w:rFonts w:ascii="Arial" w:eastAsia="Times New Roman" w:hAnsi="Arial" w:cs="Arial"/>
          <w:color w:val="333333"/>
        </w:rPr>
        <w:t xml:space="preserve"> Oct. 17-20, 2016</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i/>
          <w:iCs/>
          <w:color w:val="333333"/>
        </w:rPr>
        <w:t xml:space="preserve">For more information visit </w:t>
      </w:r>
      <w:hyperlink r:id="rId10" w:history="1">
        <w:r w:rsidRPr="007F1723">
          <w:rPr>
            <w:rFonts w:ascii="Arial" w:eastAsia="Times New Roman" w:hAnsi="Arial" w:cs="Arial"/>
            <w:b/>
            <w:bCs/>
            <w:i/>
            <w:iCs/>
            <w:color w:val="00A9EE"/>
          </w:rPr>
          <w:t>www.bid-habitat3.com</w:t>
        </w:r>
      </w:hyperlink>
      <w:r w:rsidRPr="007F1723">
        <w:rPr>
          <w:rFonts w:ascii="Arial" w:eastAsia="Times New Roman" w:hAnsi="Arial" w:cs="Arial"/>
          <w:b/>
          <w:bCs/>
          <w:i/>
          <w:iCs/>
          <w:color w:val="333333"/>
        </w:rPr>
        <w:t xml:space="preserve"> </w:t>
      </w:r>
    </w:p>
    <w:p w:rsidR="00886C2D" w:rsidRPr="00886C2D" w:rsidRDefault="00886C2D" w:rsidP="00886C2D">
      <w:pPr>
        <w:spacing w:after="150" w:line="240" w:lineRule="auto"/>
        <w:rPr>
          <w:rFonts w:ascii="Arial" w:eastAsia="Times New Roman" w:hAnsi="Arial" w:cs="Arial"/>
          <w:color w:val="333333"/>
        </w:rPr>
      </w:pPr>
      <w:r w:rsidRPr="007F1723">
        <w:rPr>
          <w:rFonts w:ascii="Arial" w:eastAsia="Times New Roman" w:hAnsi="Arial" w:cs="Arial"/>
          <w:b/>
          <w:bCs/>
          <w:color w:val="333333"/>
        </w:rPr>
        <w:t>About us</w:t>
      </w:r>
    </w:p>
    <w:p w:rsidR="00886C2D" w:rsidRPr="00886C2D" w:rsidRDefault="00886C2D" w:rsidP="00886C2D">
      <w:pPr>
        <w:spacing w:after="150" w:line="240" w:lineRule="auto"/>
        <w:rPr>
          <w:rFonts w:ascii="Arial" w:eastAsia="Times New Roman" w:hAnsi="Arial" w:cs="Arial"/>
          <w:color w:val="333333"/>
        </w:rPr>
      </w:pPr>
      <w:r w:rsidRPr="00886C2D">
        <w:rPr>
          <w:rFonts w:ascii="Arial" w:eastAsia="Times New Roman" w:hAnsi="Arial" w:cs="Arial"/>
          <w:color w:val="333333"/>
        </w:rPr>
        <w:t xml:space="preserve">The </w:t>
      </w:r>
      <w:hyperlink r:id="rId11" w:history="1">
        <w:r w:rsidRPr="007F1723">
          <w:rPr>
            <w:rFonts w:ascii="Arial" w:eastAsia="Times New Roman" w:hAnsi="Arial" w:cs="Arial"/>
            <w:color w:val="00A9EE"/>
          </w:rPr>
          <w:t xml:space="preserve">Inter-American Development Bank </w:t>
        </w:r>
      </w:hyperlink>
      <w:r w:rsidRPr="00886C2D">
        <w:rPr>
          <w:rFonts w:ascii="Arial" w:eastAsia="Times New Roman" w:hAnsi="Arial" w:cs="Arial"/>
          <w:color w:val="333333"/>
        </w:rPr>
        <w:t>is a leading source of long-term financing for economic, social and institutional projects in Latin America and the Caribbean. Besides loans, grants and guarantees, the IDB conducts cutting-edge research to offer innovative and sustainable solutions to our region’s most pressing challenges. Founded in 1959 to help accelerate progress in its developing member countries, the IDB continues to work every day to improve lives.</w:t>
      </w:r>
    </w:p>
    <w:p w:rsidR="00C1665E" w:rsidRPr="00886C2D" w:rsidRDefault="00C1665E" w:rsidP="00C1665E">
      <w:pPr>
        <w:spacing w:before="300" w:after="150" w:line="240" w:lineRule="auto"/>
        <w:jc w:val="right"/>
        <w:outlineLvl w:val="0"/>
        <w:rPr>
          <w:rFonts w:ascii="Arial" w:eastAsia="Times New Roman" w:hAnsi="Arial" w:cs="Arial"/>
          <w:b/>
          <w:color w:val="333333"/>
          <w:kern w:val="36"/>
          <w:sz w:val="24"/>
          <w:szCs w:val="24"/>
        </w:rPr>
      </w:pPr>
    </w:p>
    <w:sectPr w:rsidR="00C1665E" w:rsidRPr="0088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09F"/>
    <w:multiLevelType w:val="multilevel"/>
    <w:tmpl w:val="908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0B50"/>
    <w:multiLevelType w:val="multilevel"/>
    <w:tmpl w:val="4CB2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64D75"/>
    <w:multiLevelType w:val="multilevel"/>
    <w:tmpl w:val="AD4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6D97"/>
    <w:multiLevelType w:val="multilevel"/>
    <w:tmpl w:val="378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C37F5"/>
    <w:multiLevelType w:val="multilevel"/>
    <w:tmpl w:val="DCF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56E48"/>
    <w:multiLevelType w:val="multilevel"/>
    <w:tmpl w:val="28F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54D4D"/>
    <w:multiLevelType w:val="multilevel"/>
    <w:tmpl w:val="9590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122F9"/>
    <w:multiLevelType w:val="multilevel"/>
    <w:tmpl w:val="E12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E469F"/>
    <w:multiLevelType w:val="multilevel"/>
    <w:tmpl w:val="1ED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D678C"/>
    <w:multiLevelType w:val="multilevel"/>
    <w:tmpl w:val="650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16B48"/>
    <w:multiLevelType w:val="multilevel"/>
    <w:tmpl w:val="EE3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B40DD"/>
    <w:multiLevelType w:val="multilevel"/>
    <w:tmpl w:val="656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E0F63"/>
    <w:multiLevelType w:val="multilevel"/>
    <w:tmpl w:val="E83A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13F2F"/>
    <w:multiLevelType w:val="multilevel"/>
    <w:tmpl w:val="6DD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819C7"/>
    <w:multiLevelType w:val="multilevel"/>
    <w:tmpl w:val="25E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A46855"/>
    <w:multiLevelType w:val="multilevel"/>
    <w:tmpl w:val="B34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B302D"/>
    <w:multiLevelType w:val="multilevel"/>
    <w:tmpl w:val="DCF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11946"/>
    <w:multiLevelType w:val="multilevel"/>
    <w:tmpl w:val="9CCE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6"/>
  </w:num>
  <w:num w:numId="4">
    <w:abstractNumId w:val="10"/>
  </w:num>
  <w:num w:numId="5">
    <w:abstractNumId w:val="11"/>
  </w:num>
  <w:num w:numId="6">
    <w:abstractNumId w:val="6"/>
  </w:num>
  <w:num w:numId="7">
    <w:abstractNumId w:val="2"/>
  </w:num>
  <w:num w:numId="8">
    <w:abstractNumId w:val="3"/>
  </w:num>
  <w:num w:numId="9">
    <w:abstractNumId w:val="1"/>
  </w:num>
  <w:num w:numId="10">
    <w:abstractNumId w:val="13"/>
  </w:num>
  <w:num w:numId="11">
    <w:abstractNumId w:val="0"/>
  </w:num>
  <w:num w:numId="12">
    <w:abstractNumId w:val="14"/>
  </w:num>
  <w:num w:numId="13">
    <w:abstractNumId w:val="12"/>
  </w:num>
  <w:num w:numId="14">
    <w:abstractNumId w:val="5"/>
  </w:num>
  <w:num w:numId="15">
    <w:abstractNumId w:val="4"/>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5E"/>
    <w:rsid w:val="0033776E"/>
    <w:rsid w:val="00777395"/>
    <w:rsid w:val="007F1723"/>
    <w:rsid w:val="00886C2D"/>
    <w:rsid w:val="008E53B9"/>
    <w:rsid w:val="00BB17F2"/>
    <w:rsid w:val="00C1665E"/>
    <w:rsid w:val="00CE49B9"/>
    <w:rsid w:val="00E10A1E"/>
    <w:rsid w:val="00E6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65E"/>
    <w:pPr>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C1665E"/>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5E"/>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C1665E"/>
    <w:rPr>
      <w:rFonts w:ascii="inherit" w:eastAsia="Times New Roman" w:hAnsi="inherit" w:cs="Times New Roman"/>
      <w:sz w:val="36"/>
      <w:szCs w:val="36"/>
    </w:rPr>
  </w:style>
  <w:style w:type="character" w:styleId="Hyperlink">
    <w:name w:val="Hyperlink"/>
    <w:basedOn w:val="DefaultParagraphFont"/>
    <w:uiPriority w:val="99"/>
    <w:semiHidden/>
    <w:unhideWhenUsed/>
    <w:rsid w:val="00C1665E"/>
    <w:rPr>
      <w:strike w:val="0"/>
      <w:dstrike w:val="0"/>
      <w:color w:val="00A9EE"/>
      <w:spacing w:val="0"/>
      <w:u w:val="none"/>
      <w:effect w:val="none"/>
      <w:shd w:val="clear" w:color="auto" w:fill="auto"/>
    </w:rPr>
  </w:style>
  <w:style w:type="character" w:styleId="Strong">
    <w:name w:val="Strong"/>
    <w:basedOn w:val="DefaultParagraphFont"/>
    <w:uiPriority w:val="22"/>
    <w:qFormat/>
    <w:rsid w:val="00C1665E"/>
    <w:rPr>
      <w:b/>
      <w:bCs/>
    </w:rPr>
  </w:style>
  <w:style w:type="paragraph" w:styleId="NormalWeb">
    <w:name w:val="Normal (Web)"/>
    <w:basedOn w:val="Normal"/>
    <w:uiPriority w:val="99"/>
    <w:semiHidden/>
    <w:unhideWhenUsed/>
    <w:rsid w:val="00C1665E"/>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65E"/>
    <w:rPr>
      <w:i/>
      <w:iCs/>
    </w:rPr>
  </w:style>
  <w:style w:type="paragraph" w:styleId="BalloonText">
    <w:name w:val="Balloon Text"/>
    <w:basedOn w:val="Normal"/>
    <w:link w:val="BalloonTextChar"/>
    <w:uiPriority w:val="99"/>
    <w:semiHidden/>
    <w:unhideWhenUsed/>
    <w:rsid w:val="00C1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65E"/>
    <w:pPr>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C1665E"/>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5E"/>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C1665E"/>
    <w:rPr>
      <w:rFonts w:ascii="inherit" w:eastAsia="Times New Roman" w:hAnsi="inherit" w:cs="Times New Roman"/>
      <w:sz w:val="36"/>
      <w:szCs w:val="36"/>
    </w:rPr>
  </w:style>
  <w:style w:type="character" w:styleId="Hyperlink">
    <w:name w:val="Hyperlink"/>
    <w:basedOn w:val="DefaultParagraphFont"/>
    <w:uiPriority w:val="99"/>
    <w:semiHidden/>
    <w:unhideWhenUsed/>
    <w:rsid w:val="00C1665E"/>
    <w:rPr>
      <w:strike w:val="0"/>
      <w:dstrike w:val="0"/>
      <w:color w:val="00A9EE"/>
      <w:spacing w:val="0"/>
      <w:u w:val="none"/>
      <w:effect w:val="none"/>
      <w:shd w:val="clear" w:color="auto" w:fill="auto"/>
    </w:rPr>
  </w:style>
  <w:style w:type="character" w:styleId="Strong">
    <w:name w:val="Strong"/>
    <w:basedOn w:val="DefaultParagraphFont"/>
    <w:uiPriority w:val="22"/>
    <w:qFormat/>
    <w:rsid w:val="00C1665E"/>
    <w:rPr>
      <w:b/>
      <w:bCs/>
    </w:rPr>
  </w:style>
  <w:style w:type="paragraph" w:styleId="NormalWeb">
    <w:name w:val="Normal (Web)"/>
    <w:basedOn w:val="Normal"/>
    <w:uiPriority w:val="99"/>
    <w:semiHidden/>
    <w:unhideWhenUsed/>
    <w:rsid w:val="00C1665E"/>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65E"/>
    <w:rPr>
      <w:i/>
      <w:iCs/>
    </w:rPr>
  </w:style>
  <w:style w:type="paragraph" w:styleId="BalloonText">
    <w:name w:val="Balloon Text"/>
    <w:basedOn w:val="Normal"/>
    <w:link w:val="BalloonTextChar"/>
    <w:uiPriority w:val="99"/>
    <w:semiHidden/>
    <w:unhideWhenUsed/>
    <w:rsid w:val="00C1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4195">
      <w:bodyDiv w:val="1"/>
      <w:marLeft w:val="0"/>
      <w:marRight w:val="0"/>
      <w:marTop w:val="0"/>
      <w:marBottom w:val="0"/>
      <w:divBdr>
        <w:top w:val="none" w:sz="0" w:space="0" w:color="auto"/>
        <w:left w:val="none" w:sz="0" w:space="0" w:color="auto"/>
        <w:bottom w:val="none" w:sz="0" w:space="0" w:color="auto"/>
        <w:right w:val="none" w:sz="0" w:space="0" w:color="auto"/>
      </w:divBdr>
      <w:divsChild>
        <w:div w:id="855967635">
          <w:marLeft w:val="0"/>
          <w:marRight w:val="0"/>
          <w:marTop w:val="0"/>
          <w:marBottom w:val="0"/>
          <w:divBdr>
            <w:top w:val="none" w:sz="0" w:space="0" w:color="auto"/>
            <w:left w:val="none" w:sz="0" w:space="0" w:color="auto"/>
            <w:bottom w:val="none" w:sz="0" w:space="0" w:color="auto"/>
            <w:right w:val="none" w:sz="0" w:space="0" w:color="auto"/>
          </w:divBdr>
          <w:divsChild>
            <w:div w:id="1580477631">
              <w:marLeft w:val="0"/>
              <w:marRight w:val="0"/>
              <w:marTop w:val="0"/>
              <w:marBottom w:val="0"/>
              <w:divBdr>
                <w:top w:val="none" w:sz="0" w:space="0" w:color="auto"/>
                <w:left w:val="none" w:sz="0" w:space="0" w:color="auto"/>
                <w:bottom w:val="none" w:sz="0" w:space="0" w:color="auto"/>
                <w:right w:val="none" w:sz="0" w:space="0" w:color="auto"/>
              </w:divBdr>
              <w:divsChild>
                <w:div w:id="282082788">
                  <w:marLeft w:val="0"/>
                  <w:marRight w:val="0"/>
                  <w:marTop w:val="0"/>
                  <w:marBottom w:val="0"/>
                  <w:divBdr>
                    <w:top w:val="none" w:sz="0" w:space="0" w:color="auto"/>
                    <w:left w:val="none" w:sz="0" w:space="0" w:color="auto"/>
                    <w:bottom w:val="none" w:sz="0" w:space="0" w:color="auto"/>
                    <w:right w:val="none" w:sz="0" w:space="0" w:color="auto"/>
                  </w:divBdr>
                  <w:divsChild>
                    <w:div w:id="587007070">
                      <w:marLeft w:val="0"/>
                      <w:marRight w:val="0"/>
                      <w:marTop w:val="0"/>
                      <w:marBottom w:val="0"/>
                      <w:divBdr>
                        <w:top w:val="none" w:sz="0" w:space="0" w:color="auto"/>
                        <w:left w:val="none" w:sz="0" w:space="0" w:color="auto"/>
                        <w:bottom w:val="none" w:sz="0" w:space="0" w:color="auto"/>
                        <w:right w:val="none" w:sz="0" w:space="0" w:color="auto"/>
                      </w:divBdr>
                      <w:divsChild>
                        <w:div w:id="1485780428">
                          <w:marLeft w:val="0"/>
                          <w:marRight w:val="0"/>
                          <w:marTop w:val="0"/>
                          <w:marBottom w:val="0"/>
                          <w:divBdr>
                            <w:top w:val="none" w:sz="0" w:space="0" w:color="auto"/>
                            <w:left w:val="none" w:sz="0" w:space="0" w:color="auto"/>
                            <w:bottom w:val="none" w:sz="0" w:space="0" w:color="auto"/>
                            <w:right w:val="none" w:sz="0" w:space="0" w:color="auto"/>
                          </w:divBdr>
                        </w:div>
                        <w:div w:id="67583435">
                          <w:marLeft w:val="0"/>
                          <w:marRight w:val="0"/>
                          <w:marTop w:val="0"/>
                          <w:marBottom w:val="0"/>
                          <w:divBdr>
                            <w:top w:val="none" w:sz="0" w:space="0" w:color="auto"/>
                            <w:left w:val="none" w:sz="0" w:space="0" w:color="auto"/>
                            <w:bottom w:val="none" w:sz="0" w:space="0" w:color="auto"/>
                            <w:right w:val="none" w:sz="0" w:space="0" w:color="auto"/>
                          </w:divBdr>
                          <w:divsChild>
                            <w:div w:id="1949123519">
                              <w:marLeft w:val="0"/>
                              <w:marRight w:val="0"/>
                              <w:marTop w:val="0"/>
                              <w:marBottom w:val="0"/>
                              <w:divBdr>
                                <w:top w:val="none" w:sz="0" w:space="0" w:color="auto"/>
                                <w:left w:val="none" w:sz="0" w:space="0" w:color="auto"/>
                                <w:bottom w:val="none" w:sz="0" w:space="0" w:color="auto"/>
                                <w:right w:val="none" w:sz="0" w:space="0" w:color="auto"/>
                              </w:divBdr>
                              <w:divsChild>
                                <w:div w:id="1809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65870">
      <w:bodyDiv w:val="1"/>
      <w:marLeft w:val="0"/>
      <w:marRight w:val="0"/>
      <w:marTop w:val="0"/>
      <w:marBottom w:val="0"/>
      <w:divBdr>
        <w:top w:val="none" w:sz="0" w:space="0" w:color="auto"/>
        <w:left w:val="none" w:sz="0" w:space="0" w:color="auto"/>
        <w:bottom w:val="none" w:sz="0" w:space="0" w:color="auto"/>
        <w:right w:val="none" w:sz="0" w:space="0" w:color="auto"/>
      </w:divBdr>
      <w:divsChild>
        <w:div w:id="915480287">
          <w:marLeft w:val="0"/>
          <w:marRight w:val="0"/>
          <w:marTop w:val="0"/>
          <w:marBottom w:val="0"/>
          <w:divBdr>
            <w:top w:val="none" w:sz="0" w:space="0" w:color="auto"/>
            <w:left w:val="none" w:sz="0" w:space="0" w:color="auto"/>
            <w:bottom w:val="none" w:sz="0" w:space="0" w:color="auto"/>
            <w:right w:val="none" w:sz="0" w:space="0" w:color="auto"/>
          </w:divBdr>
          <w:divsChild>
            <w:div w:id="1515917811">
              <w:marLeft w:val="0"/>
              <w:marRight w:val="0"/>
              <w:marTop w:val="0"/>
              <w:marBottom w:val="0"/>
              <w:divBdr>
                <w:top w:val="none" w:sz="0" w:space="0" w:color="auto"/>
                <w:left w:val="none" w:sz="0" w:space="0" w:color="auto"/>
                <w:bottom w:val="none" w:sz="0" w:space="0" w:color="auto"/>
                <w:right w:val="none" w:sz="0" w:space="0" w:color="auto"/>
              </w:divBdr>
              <w:divsChild>
                <w:div w:id="764500690">
                  <w:marLeft w:val="0"/>
                  <w:marRight w:val="0"/>
                  <w:marTop w:val="0"/>
                  <w:marBottom w:val="0"/>
                  <w:divBdr>
                    <w:top w:val="none" w:sz="0" w:space="0" w:color="auto"/>
                    <w:left w:val="none" w:sz="0" w:space="0" w:color="auto"/>
                    <w:bottom w:val="none" w:sz="0" w:space="0" w:color="auto"/>
                    <w:right w:val="none" w:sz="0" w:space="0" w:color="auto"/>
                  </w:divBdr>
                  <w:divsChild>
                    <w:div w:id="1519612780">
                      <w:marLeft w:val="0"/>
                      <w:marRight w:val="0"/>
                      <w:marTop w:val="0"/>
                      <w:marBottom w:val="0"/>
                      <w:divBdr>
                        <w:top w:val="none" w:sz="0" w:space="0" w:color="auto"/>
                        <w:left w:val="none" w:sz="0" w:space="0" w:color="auto"/>
                        <w:bottom w:val="none" w:sz="0" w:space="0" w:color="auto"/>
                        <w:right w:val="none" w:sz="0" w:space="0" w:color="auto"/>
                      </w:divBdr>
                      <w:divsChild>
                        <w:div w:id="2113429110">
                          <w:marLeft w:val="0"/>
                          <w:marRight w:val="0"/>
                          <w:marTop w:val="0"/>
                          <w:marBottom w:val="0"/>
                          <w:divBdr>
                            <w:top w:val="none" w:sz="0" w:space="0" w:color="auto"/>
                            <w:left w:val="none" w:sz="0" w:space="0" w:color="auto"/>
                            <w:bottom w:val="none" w:sz="0" w:space="0" w:color="auto"/>
                            <w:right w:val="none" w:sz="0" w:space="0" w:color="auto"/>
                          </w:divBdr>
                        </w:div>
                        <w:div w:id="1609072491">
                          <w:marLeft w:val="0"/>
                          <w:marRight w:val="0"/>
                          <w:marTop w:val="0"/>
                          <w:marBottom w:val="0"/>
                          <w:divBdr>
                            <w:top w:val="none" w:sz="0" w:space="0" w:color="auto"/>
                            <w:left w:val="none" w:sz="0" w:space="0" w:color="auto"/>
                            <w:bottom w:val="none" w:sz="0" w:space="0" w:color="auto"/>
                            <w:right w:val="none" w:sz="0" w:space="0" w:color="auto"/>
                          </w:divBdr>
                          <w:divsChild>
                            <w:div w:id="372703808">
                              <w:marLeft w:val="0"/>
                              <w:marRight w:val="0"/>
                              <w:marTop w:val="0"/>
                              <w:marBottom w:val="0"/>
                              <w:divBdr>
                                <w:top w:val="none" w:sz="0" w:space="0" w:color="auto"/>
                                <w:left w:val="none" w:sz="0" w:space="0" w:color="auto"/>
                                <w:bottom w:val="none" w:sz="0" w:space="0" w:color="auto"/>
                                <w:right w:val="none" w:sz="0" w:space="0" w:color="auto"/>
                              </w:divBdr>
                              <w:divsChild>
                                <w:div w:id="8883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urango@iad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adb.org/en/countries/ecuador/ecuador-and-the-idb,106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adb.org/ciudades" TargetMode="External"/><Relationship Id="rId5" Type="http://schemas.openxmlformats.org/officeDocument/2006/relationships/webSettings" Target="webSettings.xml"/><Relationship Id="rId10" Type="http://schemas.openxmlformats.org/officeDocument/2006/relationships/hyperlink" Target="http://www.bid-habitat3.com/" TargetMode="External"/><Relationship Id="rId4" Type="http://schemas.openxmlformats.org/officeDocument/2006/relationships/settings" Target="settings.xml"/><Relationship Id="rId9" Type="http://schemas.openxmlformats.org/officeDocument/2006/relationships/hyperlink" Target="mailto:andreinas@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4</DocSecurity>
  <Lines>37</Lines>
  <Paragraphs>10</Paragraphs>
  <ScaleCrop>false</ScaleCrop>
  <Company>Inter-American Development Bank</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Test</cp:lastModifiedBy>
  <cp:revision>2</cp:revision>
  <dcterms:created xsi:type="dcterms:W3CDTF">2016-10-14T22:30:00Z</dcterms:created>
  <dcterms:modified xsi:type="dcterms:W3CDTF">2016-10-14T22:30:00Z</dcterms:modified>
</cp:coreProperties>
</file>